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757D1" w14:textId="5C71D7B4" w:rsidR="00B22870" w:rsidRDefault="00057652" w:rsidP="000F37E2">
      <w:pPr>
        <w:ind w:left="142" w:right="134"/>
        <w:jc w:val="right"/>
        <w:rPr>
          <w:color w:val="auto"/>
        </w:rPr>
      </w:pPr>
      <w:r>
        <w:rPr>
          <w:color w:val="auto"/>
        </w:rPr>
        <w:t>Comunicato stampa, Ottobre</w:t>
      </w:r>
      <w:r w:rsidR="00746919" w:rsidRPr="00727485">
        <w:rPr>
          <w:color w:val="auto"/>
        </w:rPr>
        <w:t xml:space="preserve"> 2016</w:t>
      </w:r>
    </w:p>
    <w:p w14:paraId="166D01A4" w14:textId="77777777" w:rsidR="000F37E2" w:rsidRPr="000F37E2" w:rsidRDefault="000F37E2" w:rsidP="000F37E2">
      <w:pPr>
        <w:ind w:left="142" w:right="134"/>
        <w:jc w:val="right"/>
        <w:rPr>
          <w:color w:val="auto"/>
        </w:rPr>
      </w:pPr>
    </w:p>
    <w:p w14:paraId="49E5C2D3" w14:textId="73306A35" w:rsidR="00727485" w:rsidRDefault="00B22870" w:rsidP="00727485">
      <w:pPr>
        <w:spacing w:line="360" w:lineRule="auto"/>
        <w:ind w:left="142" w:right="136"/>
        <w:jc w:val="center"/>
        <w:rPr>
          <w:b/>
          <w:color w:val="auto"/>
          <w:sz w:val="30"/>
          <w:szCs w:val="30"/>
        </w:rPr>
      </w:pPr>
      <w:r w:rsidRPr="00746919">
        <w:rPr>
          <w:b/>
          <w:color w:val="auto"/>
          <w:sz w:val="30"/>
          <w:szCs w:val="30"/>
        </w:rPr>
        <w:t>GRAFF</w:t>
      </w:r>
      <w:r>
        <w:rPr>
          <w:b/>
          <w:color w:val="auto"/>
          <w:sz w:val="30"/>
          <w:szCs w:val="30"/>
        </w:rPr>
        <w:t>: q</w:t>
      </w:r>
      <w:r w:rsidR="008232D1" w:rsidRPr="00746919">
        <w:rPr>
          <w:b/>
          <w:color w:val="auto"/>
          <w:sz w:val="30"/>
          <w:szCs w:val="30"/>
        </w:rPr>
        <w:t>u</w:t>
      </w:r>
      <w:r>
        <w:rPr>
          <w:b/>
          <w:color w:val="auto"/>
          <w:sz w:val="30"/>
          <w:szCs w:val="30"/>
        </w:rPr>
        <w:t>ando l</w:t>
      </w:r>
      <w:r w:rsidR="00D0310B">
        <w:rPr>
          <w:b/>
          <w:color w:val="auto"/>
          <w:sz w:val="30"/>
          <w:szCs w:val="30"/>
        </w:rPr>
        <w:t>’acqua diventa chic</w:t>
      </w:r>
    </w:p>
    <w:p w14:paraId="7A659E88" w14:textId="1638AD6B" w:rsidR="00727485" w:rsidRPr="00727485" w:rsidRDefault="00B22870" w:rsidP="00727485">
      <w:pPr>
        <w:ind w:left="142" w:right="136"/>
        <w:jc w:val="center"/>
        <w:rPr>
          <w:b/>
          <w:color w:val="auto"/>
          <w:sz w:val="26"/>
          <w:szCs w:val="26"/>
        </w:rPr>
      </w:pPr>
      <w:r w:rsidRPr="00727485">
        <w:rPr>
          <w:b/>
          <w:color w:val="auto"/>
          <w:sz w:val="26"/>
          <w:szCs w:val="26"/>
        </w:rPr>
        <w:t xml:space="preserve">I progettisti del </w:t>
      </w:r>
      <w:r w:rsidR="00746919" w:rsidRPr="00727485">
        <w:rPr>
          <w:b/>
          <w:color w:val="auto"/>
          <w:sz w:val="26"/>
          <w:szCs w:val="26"/>
        </w:rPr>
        <w:t>grattac</w:t>
      </w:r>
      <w:r w:rsidRPr="00727485">
        <w:rPr>
          <w:b/>
          <w:color w:val="auto"/>
          <w:sz w:val="26"/>
          <w:szCs w:val="26"/>
        </w:rPr>
        <w:t>i</w:t>
      </w:r>
      <w:r w:rsidR="005613CA">
        <w:rPr>
          <w:b/>
          <w:color w:val="auto"/>
          <w:sz w:val="26"/>
          <w:szCs w:val="26"/>
        </w:rPr>
        <w:t>elo One</w:t>
      </w:r>
      <w:r w:rsidR="00746919" w:rsidRPr="00727485">
        <w:rPr>
          <w:b/>
          <w:color w:val="auto"/>
          <w:sz w:val="26"/>
          <w:szCs w:val="26"/>
        </w:rPr>
        <w:t xml:space="preserve">57 a </w:t>
      </w:r>
      <w:r w:rsidR="00727485" w:rsidRPr="00727485">
        <w:rPr>
          <w:b/>
          <w:color w:val="auto"/>
          <w:sz w:val="26"/>
          <w:szCs w:val="26"/>
        </w:rPr>
        <w:t>Manhattan</w:t>
      </w:r>
      <w:r w:rsidR="00373202">
        <w:rPr>
          <w:b/>
          <w:color w:val="auto"/>
          <w:sz w:val="26"/>
          <w:szCs w:val="26"/>
        </w:rPr>
        <w:t>,</w:t>
      </w:r>
      <w:r w:rsidR="00727485" w:rsidRPr="00727485">
        <w:rPr>
          <w:b/>
          <w:color w:val="auto"/>
          <w:sz w:val="26"/>
          <w:szCs w:val="26"/>
        </w:rPr>
        <w:t xml:space="preserve"> NYC,</w:t>
      </w:r>
      <w:r w:rsidRPr="00727485">
        <w:rPr>
          <w:b/>
          <w:color w:val="auto"/>
          <w:sz w:val="26"/>
          <w:szCs w:val="26"/>
        </w:rPr>
        <w:t xml:space="preserve"> </w:t>
      </w:r>
    </w:p>
    <w:p w14:paraId="784273D5" w14:textId="429E6ABC" w:rsidR="008232D1" w:rsidRPr="00727485" w:rsidRDefault="00B22870" w:rsidP="00727485">
      <w:pPr>
        <w:ind w:left="142" w:right="134"/>
        <w:jc w:val="center"/>
        <w:rPr>
          <w:b/>
          <w:color w:val="auto"/>
          <w:sz w:val="26"/>
          <w:szCs w:val="26"/>
        </w:rPr>
      </w:pPr>
      <w:r w:rsidRPr="00727485">
        <w:rPr>
          <w:b/>
          <w:color w:val="auto"/>
          <w:sz w:val="26"/>
          <w:szCs w:val="26"/>
        </w:rPr>
        <w:t xml:space="preserve">scelgono le collezioni Solar e Targa per arredare ambienti bagno </w:t>
      </w:r>
      <w:r w:rsidRPr="00727485">
        <w:rPr>
          <w:b/>
          <w:i/>
          <w:color w:val="auto"/>
          <w:sz w:val="26"/>
          <w:szCs w:val="26"/>
        </w:rPr>
        <w:t>luxury</w:t>
      </w:r>
      <w:r w:rsidRPr="00727485">
        <w:rPr>
          <w:b/>
          <w:color w:val="auto"/>
          <w:sz w:val="26"/>
          <w:szCs w:val="26"/>
        </w:rPr>
        <w:t>.</w:t>
      </w:r>
    </w:p>
    <w:p w14:paraId="286299A2" w14:textId="77777777" w:rsidR="008232D1" w:rsidRDefault="008232D1" w:rsidP="00746919">
      <w:pPr>
        <w:ind w:left="142" w:right="134"/>
        <w:jc w:val="both"/>
        <w:rPr>
          <w:color w:val="auto"/>
          <w:sz w:val="24"/>
          <w:szCs w:val="24"/>
        </w:rPr>
      </w:pPr>
    </w:p>
    <w:p w14:paraId="7662FB67" w14:textId="0CD45110" w:rsidR="002369F4" w:rsidRPr="00057652" w:rsidRDefault="00D0310B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  <w:r w:rsidRPr="00057652">
        <w:rPr>
          <w:rFonts w:cs="Times"/>
          <w:color w:val="auto"/>
        </w:rPr>
        <w:t xml:space="preserve">Creato </w:t>
      </w:r>
      <w:r w:rsidR="002369F4" w:rsidRPr="00057652">
        <w:rPr>
          <w:rFonts w:cs="Times"/>
          <w:color w:val="auto"/>
        </w:rPr>
        <w:t>da un team di talenti di classe mondiale,</w:t>
      </w:r>
      <w:r w:rsidRPr="00057652">
        <w:rPr>
          <w:rFonts w:cs="Times"/>
          <w:color w:val="auto"/>
        </w:rPr>
        <w:t xml:space="preserve"> il One57 </w:t>
      </w:r>
      <w:r w:rsidR="002369F4" w:rsidRPr="00057652">
        <w:rPr>
          <w:rFonts w:cs="Times"/>
          <w:color w:val="auto"/>
        </w:rPr>
        <w:t xml:space="preserve">è un capolavoro architettonico </w:t>
      </w:r>
      <w:r w:rsidRPr="00057652">
        <w:rPr>
          <w:rFonts w:cs="Times"/>
          <w:color w:val="auto"/>
        </w:rPr>
        <w:t>che offre ai</w:t>
      </w:r>
      <w:r w:rsidR="002369F4" w:rsidRPr="00057652">
        <w:rPr>
          <w:rFonts w:cs="Times"/>
          <w:color w:val="auto"/>
        </w:rPr>
        <w:t xml:space="preserve"> residenti </w:t>
      </w:r>
      <w:r w:rsidRPr="00057652">
        <w:rPr>
          <w:rFonts w:cs="Times"/>
          <w:color w:val="auto"/>
        </w:rPr>
        <w:t>una vista mozzafiato su Central Park a nord, su</w:t>
      </w:r>
      <w:r w:rsidR="002369F4" w:rsidRPr="00057652">
        <w:rPr>
          <w:rFonts w:cs="Times"/>
          <w:color w:val="auto"/>
        </w:rPr>
        <w:t>l famos</w:t>
      </w:r>
      <w:r w:rsidR="00934CA3" w:rsidRPr="00057652">
        <w:rPr>
          <w:rFonts w:cs="Times"/>
          <w:color w:val="auto"/>
        </w:rPr>
        <w:t>o skyline di Manhattan a sud</w:t>
      </w:r>
      <w:r w:rsidRPr="00057652">
        <w:rPr>
          <w:rFonts w:cs="Times"/>
          <w:color w:val="auto"/>
        </w:rPr>
        <w:t xml:space="preserve"> e su </w:t>
      </w:r>
      <w:r w:rsidR="002369F4" w:rsidRPr="00057652">
        <w:rPr>
          <w:rFonts w:cs="Times"/>
          <w:color w:val="auto"/>
        </w:rPr>
        <w:t xml:space="preserve">entrambi </w:t>
      </w:r>
      <w:r w:rsidRPr="00057652">
        <w:rPr>
          <w:rFonts w:cs="Times"/>
          <w:color w:val="auto"/>
        </w:rPr>
        <w:t xml:space="preserve">i fiumi </w:t>
      </w:r>
      <w:r w:rsidR="002369F4" w:rsidRPr="00057652">
        <w:rPr>
          <w:rFonts w:cs="Times"/>
          <w:color w:val="auto"/>
        </w:rPr>
        <w:t>Hudson e</w:t>
      </w:r>
      <w:r w:rsidRPr="00057652">
        <w:rPr>
          <w:rFonts w:cs="Times"/>
          <w:color w:val="auto"/>
        </w:rPr>
        <w:t xml:space="preserve"> East River</w:t>
      </w:r>
      <w:r w:rsidR="00934CA3" w:rsidRPr="00057652">
        <w:rPr>
          <w:rFonts w:cs="Times"/>
          <w:color w:val="auto"/>
        </w:rPr>
        <w:t xml:space="preserve">. </w:t>
      </w:r>
      <w:r w:rsidR="004A4543" w:rsidRPr="00057652">
        <w:rPr>
          <w:rFonts w:cs="Times"/>
          <w:color w:val="auto"/>
        </w:rPr>
        <w:t xml:space="preserve">In quanto </w:t>
      </w:r>
      <w:r w:rsidR="00603A58" w:rsidRPr="00057652">
        <w:rPr>
          <w:rFonts w:cs="Times"/>
          <w:color w:val="auto"/>
        </w:rPr>
        <w:t>residenti all</w:t>
      </w:r>
      <w:r w:rsidR="005613CA" w:rsidRPr="00057652">
        <w:rPr>
          <w:rFonts w:cs="Times"/>
          <w:color w:val="auto"/>
        </w:rPr>
        <w:t>’</w:t>
      </w:r>
      <w:r w:rsidR="00603A58" w:rsidRPr="00057652">
        <w:rPr>
          <w:rFonts w:cs="Times"/>
          <w:color w:val="auto"/>
        </w:rPr>
        <w:t>interno del</w:t>
      </w:r>
      <w:r w:rsidR="004A4543" w:rsidRPr="00057652">
        <w:rPr>
          <w:rFonts w:cs="Times"/>
          <w:color w:val="auto"/>
        </w:rPr>
        <w:t>l’</w:t>
      </w:r>
      <w:r w:rsidR="005613CA" w:rsidRPr="00057652">
        <w:rPr>
          <w:rFonts w:cs="Times"/>
          <w:color w:val="auto"/>
        </w:rPr>
        <w:t xml:space="preserve">edificio </w:t>
      </w:r>
      <w:r w:rsidR="004A4543" w:rsidRPr="00057652">
        <w:rPr>
          <w:rFonts w:cs="Times"/>
          <w:color w:val="auto"/>
        </w:rPr>
        <w:t>dell’Hotel cinque stelle</w:t>
      </w:r>
      <w:r w:rsidR="00934CA3" w:rsidRPr="00057652">
        <w:rPr>
          <w:rFonts w:cs="Times"/>
          <w:color w:val="auto"/>
        </w:rPr>
        <w:t xml:space="preserve"> </w:t>
      </w:r>
      <w:r w:rsidR="002369F4" w:rsidRPr="00057652">
        <w:rPr>
          <w:rFonts w:cs="Times"/>
          <w:color w:val="auto"/>
        </w:rPr>
        <w:t xml:space="preserve">Park Hyatt, </w:t>
      </w:r>
      <w:r w:rsidR="004A4543" w:rsidRPr="00057652">
        <w:rPr>
          <w:rFonts w:cs="Times"/>
          <w:color w:val="auto"/>
        </w:rPr>
        <w:t xml:space="preserve">i </w:t>
      </w:r>
      <w:r w:rsidR="00603A58" w:rsidRPr="00057652">
        <w:rPr>
          <w:rFonts w:cs="Times"/>
          <w:color w:val="auto"/>
        </w:rPr>
        <w:t>condomini</w:t>
      </w:r>
      <w:r w:rsidR="002369F4" w:rsidRPr="00057652">
        <w:rPr>
          <w:rFonts w:cs="Times"/>
          <w:color w:val="auto"/>
        </w:rPr>
        <w:t xml:space="preserve"> </w:t>
      </w:r>
      <w:r w:rsidR="00D20374">
        <w:rPr>
          <w:rFonts w:cs="Times"/>
          <w:color w:val="auto"/>
        </w:rPr>
        <w:t>del One57 godono</w:t>
      </w:r>
      <w:r w:rsidR="004A4543" w:rsidRPr="00057652">
        <w:rPr>
          <w:rFonts w:cs="Times"/>
          <w:color w:val="auto"/>
        </w:rPr>
        <w:t xml:space="preserve"> dell’accesso ai meravigliosi spazi e servizi esclusivi del Park Hyatt insieme alle offerte riservate al prestigioso complesso. </w:t>
      </w:r>
      <w:r w:rsidR="002369F4" w:rsidRPr="00057652">
        <w:rPr>
          <w:rFonts w:cs="Times"/>
          <w:color w:val="auto"/>
        </w:rPr>
        <w:t>L'edificio</w:t>
      </w:r>
      <w:r w:rsidR="005613CA" w:rsidRPr="00057652">
        <w:rPr>
          <w:rFonts w:cs="Times"/>
          <w:color w:val="auto"/>
        </w:rPr>
        <w:t>,</w:t>
      </w:r>
      <w:r w:rsidR="002369F4" w:rsidRPr="00057652">
        <w:rPr>
          <w:rFonts w:cs="Times"/>
          <w:color w:val="auto"/>
        </w:rPr>
        <w:t xml:space="preserve"> </w:t>
      </w:r>
      <w:r w:rsidR="004A4543" w:rsidRPr="00057652">
        <w:rPr>
          <w:rFonts w:cs="Times"/>
          <w:color w:val="auto"/>
        </w:rPr>
        <w:t xml:space="preserve">progettato da </w:t>
      </w:r>
      <w:r w:rsidR="002369F4" w:rsidRPr="00057652">
        <w:rPr>
          <w:rFonts w:cs="Times"/>
          <w:color w:val="auto"/>
        </w:rPr>
        <w:t>Chr</w:t>
      </w:r>
      <w:r w:rsidR="004A4543" w:rsidRPr="00057652">
        <w:rPr>
          <w:rFonts w:cs="Times"/>
          <w:color w:val="auto"/>
        </w:rPr>
        <w:t>istian de Portzamparc</w:t>
      </w:r>
      <w:r w:rsidR="005613CA" w:rsidRPr="00057652">
        <w:rPr>
          <w:rFonts w:cs="Times"/>
          <w:color w:val="auto"/>
        </w:rPr>
        <w:t>,</w:t>
      </w:r>
      <w:r w:rsidR="004A4543" w:rsidRPr="00057652">
        <w:rPr>
          <w:rFonts w:cs="Times"/>
          <w:color w:val="auto"/>
        </w:rPr>
        <w:t xml:space="preserve"> </w:t>
      </w:r>
      <w:r w:rsidR="002369F4" w:rsidRPr="00057652">
        <w:rPr>
          <w:rFonts w:cs="Times"/>
          <w:color w:val="auto"/>
        </w:rPr>
        <w:t xml:space="preserve">dispone di 92 </w:t>
      </w:r>
      <w:r w:rsidR="004A4543" w:rsidRPr="00057652">
        <w:rPr>
          <w:rFonts w:cs="Times"/>
          <w:color w:val="auto"/>
        </w:rPr>
        <w:t xml:space="preserve">residenze super </w:t>
      </w:r>
      <w:r w:rsidR="002369F4" w:rsidRPr="00057652">
        <w:rPr>
          <w:rFonts w:cs="Times"/>
          <w:color w:val="auto"/>
        </w:rPr>
        <w:t>luss</w:t>
      </w:r>
      <w:r w:rsidR="004A4543" w:rsidRPr="00057652">
        <w:rPr>
          <w:rFonts w:cs="Times"/>
          <w:color w:val="auto"/>
        </w:rPr>
        <w:t>uose con interni</w:t>
      </w:r>
      <w:r w:rsidR="005613CA" w:rsidRPr="00057652">
        <w:rPr>
          <w:rFonts w:cs="Times"/>
          <w:color w:val="auto"/>
        </w:rPr>
        <w:t xml:space="preserve"> meticolosamente personalizzati</w:t>
      </w:r>
      <w:r w:rsidR="002369F4" w:rsidRPr="00057652">
        <w:rPr>
          <w:rFonts w:cs="Times"/>
          <w:color w:val="auto"/>
        </w:rPr>
        <w:t xml:space="preserve"> da</w:t>
      </w:r>
      <w:r w:rsidR="004A4543" w:rsidRPr="00057652">
        <w:rPr>
          <w:rFonts w:cs="Times"/>
          <w:color w:val="auto"/>
        </w:rPr>
        <w:t xml:space="preserve">l designer </w:t>
      </w:r>
      <w:r w:rsidR="00603A58" w:rsidRPr="00057652">
        <w:rPr>
          <w:rFonts w:cs="Times"/>
          <w:color w:val="auto"/>
        </w:rPr>
        <w:t xml:space="preserve">danese Thomas Juul-Hansen, il cui studio ha sede a </w:t>
      </w:r>
      <w:r w:rsidR="002369F4" w:rsidRPr="00057652">
        <w:rPr>
          <w:rFonts w:cs="Times"/>
          <w:color w:val="auto"/>
        </w:rPr>
        <w:t>New York</w:t>
      </w:r>
      <w:r w:rsidR="00603A58" w:rsidRPr="00057652">
        <w:rPr>
          <w:rFonts w:cs="Times"/>
          <w:color w:val="auto"/>
        </w:rPr>
        <w:t xml:space="preserve">, e costruiti </w:t>
      </w:r>
      <w:r w:rsidR="002369F4" w:rsidRPr="00057652">
        <w:rPr>
          <w:rFonts w:cs="Times"/>
          <w:color w:val="auto"/>
        </w:rPr>
        <w:t>da</w:t>
      </w:r>
      <w:r w:rsidR="00603A58" w:rsidRPr="00057652">
        <w:rPr>
          <w:rFonts w:cs="Times"/>
          <w:color w:val="auto"/>
        </w:rPr>
        <w:t>lla</w:t>
      </w:r>
      <w:r w:rsidR="002369F4" w:rsidRPr="00057652">
        <w:rPr>
          <w:rFonts w:cs="Times"/>
          <w:color w:val="auto"/>
        </w:rPr>
        <w:t xml:space="preserve"> Extell Development Company.</w:t>
      </w:r>
    </w:p>
    <w:p w14:paraId="669E3DA9" w14:textId="5FB0721B" w:rsidR="002369F4" w:rsidRPr="00057652" w:rsidRDefault="002369F4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</w:p>
    <w:p w14:paraId="2DC0FF83" w14:textId="5B700AED" w:rsidR="00BD7154" w:rsidRPr="00057652" w:rsidRDefault="00D20374" w:rsidP="00373202">
      <w:pPr>
        <w:ind w:left="142"/>
        <w:rPr>
          <w:rFonts w:ascii="Calibri" w:hAnsi="Calibri"/>
          <w:color w:val="2F5E8D"/>
        </w:rPr>
      </w:pPr>
      <w:r>
        <w:rPr>
          <w:rFonts w:cs="Times"/>
          <w:color w:val="auto"/>
        </w:rPr>
        <w:t>E’</w:t>
      </w:r>
      <w:r w:rsidR="007D6D54" w:rsidRPr="00057652">
        <w:rPr>
          <w:rFonts w:cs="Times"/>
          <w:color w:val="auto"/>
        </w:rPr>
        <w:t xml:space="preserve"> </w:t>
      </w:r>
      <w:r w:rsidR="003B6F78" w:rsidRPr="00057652">
        <w:rPr>
          <w:rFonts w:cs="Times"/>
          <w:color w:val="auto"/>
        </w:rPr>
        <w:t xml:space="preserve">in questo contesto che </w:t>
      </w:r>
      <w:r w:rsidR="00B22870" w:rsidRPr="00057652">
        <w:rPr>
          <w:rFonts w:cs="Times"/>
          <w:color w:val="auto"/>
        </w:rPr>
        <w:t xml:space="preserve">GRAFF è stata selezionata per personalizzare, su specifica </w:t>
      </w:r>
      <w:bookmarkStart w:id="0" w:name="_GoBack"/>
      <w:bookmarkEnd w:id="0"/>
      <w:r w:rsidR="00B22870" w:rsidRPr="00057652">
        <w:rPr>
          <w:rFonts w:cs="Times"/>
          <w:color w:val="auto"/>
        </w:rPr>
        <w:t>richiesta dei committenti, gli ambienti bagno dell’edificio.</w:t>
      </w:r>
      <w:r w:rsidR="00FD587C" w:rsidRPr="00057652">
        <w:rPr>
          <w:rFonts w:cs="Times"/>
          <w:color w:val="auto"/>
        </w:rPr>
        <w:t xml:space="preserve"> </w:t>
      </w:r>
    </w:p>
    <w:p w14:paraId="26AC3E31" w14:textId="2AED844F" w:rsidR="00FD587C" w:rsidRPr="00057652" w:rsidRDefault="00FD587C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</w:p>
    <w:p w14:paraId="385FA03D" w14:textId="68086D4F" w:rsidR="005B3ABC" w:rsidRPr="00057652" w:rsidRDefault="003B6F78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  <w:r w:rsidRPr="00057652">
        <w:rPr>
          <w:rFonts w:cs="Times"/>
          <w:color w:val="auto"/>
        </w:rPr>
        <w:t>Le collezioni</w:t>
      </w:r>
      <w:r w:rsidR="00373202" w:rsidRPr="00057652">
        <w:rPr>
          <w:rFonts w:cs="Times"/>
          <w:color w:val="auto"/>
        </w:rPr>
        <w:t xml:space="preserve"> di rubinetteria Solar e </w:t>
      </w:r>
      <w:r w:rsidR="00B22870" w:rsidRPr="00057652">
        <w:rPr>
          <w:rFonts w:cs="Times"/>
          <w:color w:val="auto"/>
        </w:rPr>
        <w:t>Targa</w:t>
      </w:r>
      <w:r w:rsidR="00373202" w:rsidRPr="00057652">
        <w:rPr>
          <w:rFonts w:cs="Times"/>
          <w:color w:val="auto"/>
        </w:rPr>
        <w:t>,</w:t>
      </w:r>
      <w:r w:rsidR="00B22870" w:rsidRPr="00057652">
        <w:rPr>
          <w:rFonts w:cs="Times"/>
          <w:color w:val="auto"/>
        </w:rPr>
        <w:t xml:space="preserve"> </w:t>
      </w:r>
      <w:r w:rsidR="00BD7154" w:rsidRPr="00057652">
        <w:rPr>
          <w:rFonts w:cs="Times"/>
          <w:color w:val="auto"/>
        </w:rPr>
        <w:t>richieste dal prestigioso One57</w:t>
      </w:r>
      <w:r w:rsidR="00373202" w:rsidRPr="00057652">
        <w:rPr>
          <w:rFonts w:cs="Times"/>
          <w:color w:val="auto"/>
        </w:rPr>
        <w:t>,</w:t>
      </w:r>
      <w:r w:rsidR="00F077A3" w:rsidRPr="00057652">
        <w:rPr>
          <w:rFonts w:cs="Times"/>
          <w:color w:val="auto"/>
        </w:rPr>
        <w:t xml:space="preserve"> </w:t>
      </w:r>
      <w:r w:rsidRPr="00057652">
        <w:rPr>
          <w:rFonts w:cs="Times"/>
          <w:color w:val="auto"/>
        </w:rPr>
        <w:t xml:space="preserve">sono espressione della </w:t>
      </w:r>
      <w:r w:rsidR="00B22870" w:rsidRPr="00057652">
        <w:rPr>
          <w:rFonts w:cs="Times"/>
          <w:color w:val="auto"/>
        </w:rPr>
        <w:t>capacità di GRAFF di “</w:t>
      </w:r>
      <w:r w:rsidR="00B22870" w:rsidRPr="00057652">
        <w:rPr>
          <w:rFonts w:cs="Times"/>
          <w:i/>
          <w:color w:val="auto"/>
        </w:rPr>
        <w:t>cu</w:t>
      </w:r>
      <w:r w:rsidRPr="00057652">
        <w:rPr>
          <w:rFonts w:cs="Times"/>
          <w:i/>
          <w:color w:val="auto"/>
        </w:rPr>
        <w:t>stomizzare</w:t>
      </w:r>
      <w:r w:rsidRPr="00057652">
        <w:rPr>
          <w:rFonts w:cs="Times"/>
          <w:color w:val="auto"/>
        </w:rPr>
        <w:t xml:space="preserve">” i propri prodotti in base alle esigenze di </w:t>
      </w:r>
      <w:r w:rsidR="00F077A3" w:rsidRPr="00057652">
        <w:rPr>
          <w:rFonts w:cs="Times"/>
          <w:color w:val="auto"/>
        </w:rPr>
        <w:t xml:space="preserve">gusto </w:t>
      </w:r>
      <w:r w:rsidRPr="00057652">
        <w:rPr>
          <w:rFonts w:cs="Times"/>
          <w:color w:val="auto"/>
        </w:rPr>
        <w:t>e d</w:t>
      </w:r>
      <w:r w:rsidR="00B22870" w:rsidRPr="00057652">
        <w:rPr>
          <w:rFonts w:cs="Times"/>
          <w:color w:val="auto"/>
        </w:rPr>
        <w:t>i design</w:t>
      </w:r>
      <w:r w:rsidR="00BD7154" w:rsidRPr="00057652">
        <w:rPr>
          <w:rFonts w:cs="Times"/>
          <w:color w:val="auto"/>
        </w:rPr>
        <w:t xml:space="preserve"> di ogni cliente</w:t>
      </w:r>
      <w:r w:rsidR="00B22870" w:rsidRPr="00057652">
        <w:rPr>
          <w:rFonts w:cs="Times"/>
          <w:color w:val="auto"/>
        </w:rPr>
        <w:t>.</w:t>
      </w:r>
      <w:r w:rsidR="00FD587C" w:rsidRPr="00057652">
        <w:rPr>
          <w:rFonts w:cs="Times"/>
          <w:color w:val="auto"/>
        </w:rPr>
        <w:t xml:space="preserve"> </w:t>
      </w:r>
      <w:r w:rsidR="00373202" w:rsidRPr="00057652">
        <w:rPr>
          <w:rFonts w:cs="Times"/>
          <w:color w:val="auto"/>
        </w:rPr>
        <w:t>Per One</w:t>
      </w:r>
      <w:r w:rsidR="00BD7154" w:rsidRPr="00057652">
        <w:rPr>
          <w:rFonts w:cs="Times"/>
          <w:color w:val="auto"/>
        </w:rPr>
        <w:t xml:space="preserve">57, infatti, GRAFF ha realizzato una versione di Targa </w:t>
      </w:r>
      <w:r w:rsidR="00F077A3" w:rsidRPr="00057652">
        <w:rPr>
          <w:rFonts w:cs="Times"/>
          <w:color w:val="auto"/>
        </w:rPr>
        <w:t xml:space="preserve">e Solar </w:t>
      </w:r>
      <w:r w:rsidR="00373202" w:rsidRPr="00057652">
        <w:rPr>
          <w:rFonts w:cs="Times"/>
          <w:color w:val="auto"/>
        </w:rPr>
        <w:t>speciale</w:t>
      </w:r>
      <w:r w:rsidR="005B3ABC" w:rsidRPr="00057652">
        <w:rPr>
          <w:rFonts w:cs="Times"/>
          <w:color w:val="auto"/>
        </w:rPr>
        <w:t xml:space="preserve">, con </w:t>
      </w:r>
      <w:r w:rsidR="00373202" w:rsidRPr="00057652">
        <w:rPr>
          <w:rFonts w:cs="Times"/>
          <w:color w:val="auto"/>
        </w:rPr>
        <w:t xml:space="preserve">un </w:t>
      </w:r>
      <w:r w:rsidR="005B3ABC" w:rsidRPr="00057652">
        <w:rPr>
          <w:rFonts w:cs="Times"/>
          <w:color w:val="auto"/>
        </w:rPr>
        <w:t>interno specificatamente progettato per</w:t>
      </w:r>
      <w:r w:rsidR="00BD7154" w:rsidRPr="00057652">
        <w:rPr>
          <w:rFonts w:cs="Times"/>
          <w:color w:val="auto"/>
        </w:rPr>
        <w:t xml:space="preserve"> rendere possibile il montaggio </w:t>
      </w:r>
      <w:r w:rsidR="00F077A3" w:rsidRPr="00057652">
        <w:rPr>
          <w:rFonts w:cs="Times"/>
          <w:color w:val="auto"/>
        </w:rPr>
        <w:t>al di sopra di</w:t>
      </w:r>
      <w:r w:rsidR="00BD7154" w:rsidRPr="00057652">
        <w:rPr>
          <w:rFonts w:cs="Times"/>
          <w:color w:val="auto"/>
        </w:rPr>
        <w:t xml:space="preserve"> un piano particolarmente spesso. </w:t>
      </w:r>
    </w:p>
    <w:p w14:paraId="26565634" w14:textId="77777777" w:rsidR="002369F4" w:rsidRPr="00057652" w:rsidRDefault="002369F4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</w:p>
    <w:p w14:paraId="44AB450E" w14:textId="06C8DF48" w:rsidR="00F077A3" w:rsidRPr="00057652" w:rsidRDefault="00F077A3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  <w:r w:rsidRPr="00057652">
        <w:rPr>
          <w:rFonts w:cs="Times"/>
          <w:color w:val="auto"/>
        </w:rPr>
        <w:t xml:space="preserve">Anche per le maniglie e la borchia del miscelatore lavabo Targa, GRAFF ha creato una versione piatta ad hoc dei due elementi, al fine di rispondere a pieno alle esigenze di stile del committente. </w:t>
      </w:r>
      <w:r w:rsidR="00BD7154" w:rsidRPr="00057652">
        <w:rPr>
          <w:rFonts w:cs="Times"/>
          <w:color w:val="auto"/>
        </w:rPr>
        <w:t xml:space="preserve"> </w:t>
      </w:r>
    </w:p>
    <w:p w14:paraId="632A747E" w14:textId="77777777" w:rsidR="00373202" w:rsidRPr="00057652" w:rsidRDefault="00373202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</w:p>
    <w:p w14:paraId="48C71B2D" w14:textId="6D7A23C7" w:rsidR="003B6F78" w:rsidRPr="00057652" w:rsidRDefault="00373202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  <w:r w:rsidRPr="00057652">
        <w:rPr>
          <w:rFonts w:cs="Times"/>
          <w:color w:val="auto"/>
        </w:rPr>
        <w:t>Targa e Solar sono</w:t>
      </w:r>
      <w:r w:rsidR="00B22870" w:rsidRPr="00057652">
        <w:rPr>
          <w:rFonts w:cs="Times"/>
          <w:color w:val="auto"/>
        </w:rPr>
        <w:t xml:space="preserve"> </w:t>
      </w:r>
      <w:r w:rsidR="00F077A3" w:rsidRPr="00057652">
        <w:rPr>
          <w:rFonts w:cs="Times"/>
          <w:color w:val="auto"/>
        </w:rPr>
        <w:t xml:space="preserve">collezioni </w:t>
      </w:r>
      <w:r w:rsidR="00B22870" w:rsidRPr="00057652">
        <w:rPr>
          <w:rFonts w:cs="Times"/>
          <w:color w:val="auto"/>
        </w:rPr>
        <w:t>che</w:t>
      </w:r>
      <w:r w:rsidR="003B6F78" w:rsidRPr="00057652">
        <w:rPr>
          <w:rFonts w:cs="Times"/>
          <w:color w:val="auto"/>
        </w:rPr>
        <w:t xml:space="preserve"> arredano elegantemente</w:t>
      </w:r>
      <w:r w:rsidR="0026533F" w:rsidRPr="00057652">
        <w:rPr>
          <w:rFonts w:cs="Times"/>
          <w:color w:val="auto"/>
        </w:rPr>
        <w:t xml:space="preserve"> l’ambiente bagno dei lussuosi appartamenti</w:t>
      </w:r>
      <w:r w:rsidR="003B6F78" w:rsidRPr="00057652">
        <w:rPr>
          <w:rFonts w:cs="Times"/>
          <w:color w:val="auto"/>
        </w:rPr>
        <w:t xml:space="preserve">, </w:t>
      </w:r>
      <w:r w:rsidR="00B22870" w:rsidRPr="00057652">
        <w:rPr>
          <w:rFonts w:cs="Times"/>
          <w:color w:val="auto"/>
        </w:rPr>
        <w:t>garantendo agli ospiti il massimo comfort.</w:t>
      </w:r>
      <w:r w:rsidR="003B6F78" w:rsidRPr="00057652">
        <w:rPr>
          <w:rFonts w:cs="Times"/>
          <w:color w:val="auto"/>
        </w:rPr>
        <w:t xml:space="preserve"> </w:t>
      </w:r>
    </w:p>
    <w:p w14:paraId="196A5F8C" w14:textId="77777777" w:rsidR="00C9721B" w:rsidRPr="00057652" w:rsidRDefault="00C9721B" w:rsidP="00746919">
      <w:pPr>
        <w:ind w:left="142" w:right="134"/>
        <w:jc w:val="both"/>
        <w:rPr>
          <w:color w:val="auto"/>
        </w:rPr>
      </w:pPr>
      <w:bookmarkStart w:id="1" w:name="OLE_LINK1"/>
      <w:bookmarkStart w:id="2" w:name="OLE_LINK2"/>
    </w:p>
    <w:bookmarkEnd w:id="1"/>
    <w:bookmarkEnd w:id="2"/>
    <w:p w14:paraId="554FD0B6" w14:textId="6701C818" w:rsidR="00C9721B" w:rsidRPr="00057652" w:rsidRDefault="00C9721B" w:rsidP="00FD587C">
      <w:pPr>
        <w:ind w:left="142" w:right="134"/>
        <w:jc w:val="both"/>
        <w:rPr>
          <w:rFonts w:cs="Arial"/>
          <w:color w:val="auto"/>
        </w:rPr>
      </w:pPr>
      <w:r w:rsidRPr="00057652">
        <w:rPr>
          <w:rFonts w:cs="Arial"/>
          <w:b/>
          <w:color w:val="auto"/>
        </w:rPr>
        <w:t>Solar</w:t>
      </w:r>
      <w:r w:rsidRPr="00057652">
        <w:rPr>
          <w:rFonts w:cs="Arial"/>
          <w:color w:val="auto"/>
        </w:rPr>
        <w:t xml:space="preserve">, </w:t>
      </w:r>
      <w:r w:rsidR="00AA113E" w:rsidRPr="00057652">
        <w:rPr>
          <w:rFonts w:cs="Arial"/>
          <w:color w:val="auto"/>
        </w:rPr>
        <w:t>con le sue</w:t>
      </w:r>
      <w:r w:rsidR="0026533F" w:rsidRPr="00057652">
        <w:rPr>
          <w:rFonts w:cs="Arial"/>
          <w:color w:val="auto"/>
        </w:rPr>
        <w:t xml:space="preserve"> linee pulite</w:t>
      </w:r>
      <w:r w:rsidR="00903899" w:rsidRPr="00057652">
        <w:rPr>
          <w:rFonts w:cs="Arial"/>
          <w:color w:val="auto"/>
        </w:rPr>
        <w:t xml:space="preserve"> e rigorose</w:t>
      </w:r>
      <w:r w:rsidR="0026533F" w:rsidRPr="00057652">
        <w:rPr>
          <w:rFonts w:cs="Arial"/>
          <w:color w:val="auto"/>
        </w:rPr>
        <w:t xml:space="preserve"> </w:t>
      </w:r>
      <w:r w:rsidR="00903899" w:rsidRPr="00057652">
        <w:rPr>
          <w:rFonts w:cs="Arial"/>
          <w:color w:val="auto"/>
        </w:rPr>
        <w:t xml:space="preserve">è un insieme di angoli retti </w:t>
      </w:r>
      <w:r w:rsidR="00AA113E" w:rsidRPr="00057652">
        <w:rPr>
          <w:rFonts w:cs="Arial"/>
          <w:color w:val="auto"/>
        </w:rPr>
        <w:t>che</w:t>
      </w:r>
      <w:r w:rsidR="00903899" w:rsidRPr="00057652">
        <w:rPr>
          <w:rFonts w:cs="Arial"/>
          <w:color w:val="auto"/>
        </w:rPr>
        <w:t xml:space="preserve"> </w:t>
      </w:r>
      <w:r w:rsidR="0026533F" w:rsidRPr="00057652">
        <w:rPr>
          <w:rFonts w:cs="Arial"/>
          <w:color w:val="auto"/>
        </w:rPr>
        <w:t>va oltre l’espressione geometrica</w:t>
      </w:r>
      <w:r w:rsidR="008232D1" w:rsidRPr="00057652">
        <w:rPr>
          <w:rFonts w:cs="Arial"/>
          <w:color w:val="auto"/>
        </w:rPr>
        <w:t xml:space="preserve">. </w:t>
      </w:r>
      <w:r w:rsidR="00C21D1E" w:rsidRPr="00057652">
        <w:rPr>
          <w:rFonts w:cs="Arial"/>
          <w:color w:val="auto"/>
        </w:rPr>
        <w:t xml:space="preserve">Il design e lo speciale montaggio </w:t>
      </w:r>
      <w:r w:rsidRPr="00057652">
        <w:rPr>
          <w:rFonts w:cs="Arial"/>
          <w:color w:val="auto"/>
        </w:rPr>
        <w:t xml:space="preserve">di Solar </w:t>
      </w:r>
      <w:r w:rsidR="00DE1A5F" w:rsidRPr="00057652">
        <w:rPr>
          <w:rFonts w:cs="Arial"/>
          <w:color w:val="auto"/>
        </w:rPr>
        <w:t>non confinano</w:t>
      </w:r>
      <w:r w:rsidRPr="00057652">
        <w:rPr>
          <w:rFonts w:cs="Arial"/>
          <w:color w:val="auto"/>
        </w:rPr>
        <w:t xml:space="preserve"> il rubinetto alla semplice funzione di erogatore di acqua</w:t>
      </w:r>
      <w:r w:rsidR="00DE1A5F" w:rsidRPr="00057652">
        <w:rPr>
          <w:rFonts w:cs="Arial"/>
          <w:color w:val="auto"/>
        </w:rPr>
        <w:t>, ma lo trasformano</w:t>
      </w:r>
      <w:r w:rsidR="00AA113E" w:rsidRPr="00057652">
        <w:rPr>
          <w:rFonts w:cs="Arial"/>
          <w:color w:val="auto"/>
        </w:rPr>
        <w:t xml:space="preserve"> </w:t>
      </w:r>
      <w:r w:rsidR="00DE1A5F" w:rsidRPr="00057652">
        <w:rPr>
          <w:rFonts w:cs="Arial"/>
          <w:color w:val="auto"/>
        </w:rPr>
        <w:t>in</w:t>
      </w:r>
      <w:r w:rsidRPr="00057652">
        <w:rPr>
          <w:rFonts w:cs="Arial"/>
          <w:color w:val="auto"/>
        </w:rPr>
        <w:t xml:space="preserve"> una esperienza sensoriale, tattile, visiva</w:t>
      </w:r>
      <w:r w:rsidR="00903899" w:rsidRPr="00057652">
        <w:rPr>
          <w:rFonts w:cs="Arial"/>
          <w:color w:val="auto"/>
        </w:rPr>
        <w:t>.</w:t>
      </w:r>
    </w:p>
    <w:p w14:paraId="7206CADA" w14:textId="13431721" w:rsidR="00AA113E" w:rsidRPr="00057652" w:rsidRDefault="00AA113E" w:rsidP="00746919">
      <w:pPr>
        <w:ind w:left="142" w:right="134"/>
        <w:jc w:val="both"/>
        <w:rPr>
          <w:rFonts w:cs="Calibri"/>
          <w:b/>
          <w:color w:val="auto"/>
        </w:rPr>
      </w:pPr>
      <w:r w:rsidRPr="00057652">
        <w:rPr>
          <w:rFonts w:cs="Arial"/>
          <w:color w:val="auto"/>
        </w:rPr>
        <w:t>Solar è</w:t>
      </w:r>
      <w:r w:rsidR="00903899" w:rsidRPr="00057652">
        <w:rPr>
          <w:rFonts w:cs="Arial"/>
          <w:color w:val="auto"/>
        </w:rPr>
        <w:t xml:space="preserve"> </w:t>
      </w:r>
      <w:r w:rsidR="00DE1A5F" w:rsidRPr="00057652">
        <w:rPr>
          <w:rFonts w:cs="Arial"/>
          <w:color w:val="auto"/>
        </w:rPr>
        <w:t>eco</w:t>
      </w:r>
      <w:r w:rsidR="007D6D54" w:rsidRPr="00057652">
        <w:rPr>
          <w:rFonts w:cs="Arial"/>
          <w:color w:val="auto"/>
        </w:rPr>
        <w:t>-</w:t>
      </w:r>
      <w:r w:rsidR="00DE1A5F" w:rsidRPr="00057652">
        <w:rPr>
          <w:rFonts w:cs="Arial"/>
          <w:color w:val="auto"/>
        </w:rPr>
        <w:t xml:space="preserve">sensibile, </w:t>
      </w:r>
      <w:r w:rsidR="00903899" w:rsidRPr="00057652">
        <w:rPr>
          <w:rFonts w:cs="Arial"/>
          <w:color w:val="auto"/>
        </w:rPr>
        <w:t xml:space="preserve">predisposto </w:t>
      </w:r>
      <w:r w:rsidR="00FD587C" w:rsidRPr="00057652">
        <w:rPr>
          <w:rFonts w:cs="Arial"/>
          <w:color w:val="auto"/>
        </w:rPr>
        <w:t>cioè</w:t>
      </w:r>
      <w:r w:rsidR="00DE1A5F" w:rsidRPr="00057652">
        <w:rPr>
          <w:rFonts w:cs="Arial"/>
          <w:color w:val="auto"/>
        </w:rPr>
        <w:t xml:space="preserve"> </w:t>
      </w:r>
      <w:r w:rsidR="00903899" w:rsidRPr="00057652">
        <w:rPr>
          <w:rFonts w:cs="Arial"/>
          <w:color w:val="auto"/>
        </w:rPr>
        <w:t xml:space="preserve">per </w:t>
      </w:r>
      <w:r w:rsidRPr="00057652">
        <w:rPr>
          <w:rFonts w:cs="Arial"/>
          <w:color w:val="auto"/>
        </w:rPr>
        <w:t xml:space="preserve">il risparmio idrico; la portata </w:t>
      </w:r>
      <w:r w:rsidR="005B3ABC" w:rsidRPr="00057652">
        <w:rPr>
          <w:rFonts w:cs="Arial"/>
          <w:color w:val="auto"/>
        </w:rPr>
        <w:t xml:space="preserve">del getto </w:t>
      </w:r>
      <w:r w:rsidR="00DE1A5F" w:rsidRPr="00057652">
        <w:rPr>
          <w:rFonts w:cs="Arial"/>
          <w:color w:val="auto"/>
        </w:rPr>
        <w:t xml:space="preserve">può </w:t>
      </w:r>
      <w:r w:rsidR="00373202" w:rsidRPr="00057652">
        <w:rPr>
          <w:rFonts w:cs="Arial"/>
          <w:color w:val="auto"/>
        </w:rPr>
        <w:t>infatti essere limitata</w:t>
      </w:r>
      <w:r w:rsidRPr="00057652">
        <w:rPr>
          <w:rFonts w:cs="Arial"/>
          <w:color w:val="auto"/>
        </w:rPr>
        <w:t xml:space="preserve"> </w:t>
      </w:r>
      <w:r w:rsidR="003B49AD" w:rsidRPr="00057652">
        <w:rPr>
          <w:rFonts w:cs="Calibri"/>
          <w:b/>
          <w:color w:val="auto"/>
        </w:rPr>
        <w:t xml:space="preserve">da 11 </w:t>
      </w:r>
      <w:r w:rsidRPr="00057652">
        <w:rPr>
          <w:rFonts w:cs="Calibri"/>
          <w:b/>
          <w:color w:val="auto"/>
        </w:rPr>
        <w:t>a 7 litri al minuto</w:t>
      </w:r>
      <w:r w:rsidR="003B49AD" w:rsidRPr="00057652">
        <w:rPr>
          <w:rFonts w:cs="Calibri"/>
          <w:b/>
          <w:color w:val="auto"/>
        </w:rPr>
        <w:t xml:space="preserve">, </w:t>
      </w:r>
      <w:r w:rsidR="003B49AD" w:rsidRPr="00057652">
        <w:rPr>
          <w:rFonts w:cs="Calibri"/>
          <w:color w:val="auto"/>
        </w:rPr>
        <w:t>con un notevole</w:t>
      </w:r>
      <w:r w:rsidR="003B49AD" w:rsidRPr="00057652">
        <w:rPr>
          <w:rFonts w:cs="Calibri"/>
          <w:b/>
          <w:color w:val="auto"/>
        </w:rPr>
        <w:t xml:space="preserve"> risparmio energetico</w:t>
      </w:r>
      <w:r w:rsidRPr="00057652">
        <w:rPr>
          <w:rFonts w:cs="Calibri"/>
          <w:b/>
          <w:color w:val="auto"/>
        </w:rPr>
        <w:t>.</w:t>
      </w:r>
    </w:p>
    <w:p w14:paraId="09A10D40" w14:textId="77777777" w:rsidR="00C9721B" w:rsidRPr="00057652" w:rsidRDefault="00C9721B" w:rsidP="00746919">
      <w:pPr>
        <w:ind w:left="142" w:right="134"/>
        <w:jc w:val="both"/>
        <w:rPr>
          <w:rFonts w:cs="Arial"/>
          <w:color w:val="auto"/>
        </w:rPr>
      </w:pPr>
    </w:p>
    <w:p w14:paraId="02861410" w14:textId="48CC2181" w:rsidR="00C21D1E" w:rsidRPr="00057652" w:rsidRDefault="00C21D1E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color w:val="auto"/>
        </w:rPr>
      </w:pPr>
      <w:r w:rsidRPr="00057652">
        <w:rPr>
          <w:rFonts w:cs="Helvetica"/>
          <w:color w:val="auto"/>
        </w:rPr>
        <w:t>Anche</w:t>
      </w:r>
      <w:r w:rsidR="00C9721B" w:rsidRPr="00057652">
        <w:rPr>
          <w:rFonts w:cs="Helvetica"/>
          <w:color w:val="auto"/>
        </w:rPr>
        <w:t xml:space="preserve"> </w:t>
      </w:r>
      <w:r w:rsidR="00C9721B" w:rsidRPr="00057652">
        <w:rPr>
          <w:rFonts w:cs="Helvetica"/>
          <w:b/>
          <w:color w:val="auto"/>
        </w:rPr>
        <w:t>Targa</w:t>
      </w:r>
      <w:r w:rsidR="00C9721B" w:rsidRPr="00057652">
        <w:rPr>
          <w:rFonts w:cs="Helvetica"/>
          <w:color w:val="auto"/>
        </w:rPr>
        <w:t xml:space="preserve">, </w:t>
      </w:r>
      <w:r w:rsidR="00C9721B" w:rsidRPr="00057652">
        <w:rPr>
          <w:color w:val="auto"/>
        </w:rPr>
        <w:t>esempio tangibile della filosofia “</w:t>
      </w:r>
      <w:r w:rsidR="00C9721B" w:rsidRPr="00057652">
        <w:rPr>
          <w:i/>
          <w:color w:val="auto"/>
        </w:rPr>
        <w:t>less is more</w:t>
      </w:r>
      <w:r w:rsidR="00C9721B" w:rsidRPr="00057652">
        <w:rPr>
          <w:color w:val="auto"/>
        </w:rPr>
        <w:t>”</w:t>
      </w:r>
      <w:r w:rsidR="00DE1A5F" w:rsidRPr="00057652">
        <w:rPr>
          <w:color w:val="auto"/>
        </w:rPr>
        <w:t xml:space="preserve"> di GRAFF</w:t>
      </w:r>
      <w:r w:rsidR="00C9721B" w:rsidRPr="00057652">
        <w:rPr>
          <w:color w:val="auto"/>
        </w:rPr>
        <w:t xml:space="preserve"> </w:t>
      </w:r>
      <w:r w:rsidRPr="00057652">
        <w:rPr>
          <w:color w:val="auto"/>
        </w:rPr>
        <w:t>si distingue e impreziosisce l’ambiente bagno di questi favolo</w:t>
      </w:r>
      <w:r w:rsidR="00373202" w:rsidRPr="00057652">
        <w:rPr>
          <w:color w:val="auto"/>
        </w:rPr>
        <w:t xml:space="preserve">si appartamenti su Central Park, </w:t>
      </w:r>
      <w:r w:rsidRPr="00057652">
        <w:rPr>
          <w:color w:val="auto"/>
        </w:rPr>
        <w:t xml:space="preserve">a NYC. </w:t>
      </w:r>
    </w:p>
    <w:p w14:paraId="6CBC6C0C" w14:textId="79E433A5" w:rsidR="00CA4AB8" w:rsidRPr="00057652" w:rsidRDefault="00C9721B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Consolas"/>
          <w:color w:val="auto"/>
        </w:rPr>
      </w:pPr>
      <w:r w:rsidRPr="00057652">
        <w:rPr>
          <w:color w:val="auto"/>
        </w:rPr>
        <w:t xml:space="preserve">Fini maniglie lievemente convesse </w:t>
      </w:r>
      <w:r w:rsidR="008232D1" w:rsidRPr="00057652">
        <w:rPr>
          <w:color w:val="auto"/>
        </w:rPr>
        <w:t xml:space="preserve">si </w:t>
      </w:r>
      <w:r w:rsidR="00A913AB" w:rsidRPr="00057652">
        <w:rPr>
          <w:color w:val="auto"/>
        </w:rPr>
        <w:t>amalgamano</w:t>
      </w:r>
      <w:r w:rsidR="008232D1" w:rsidRPr="00057652">
        <w:rPr>
          <w:color w:val="auto"/>
        </w:rPr>
        <w:t xml:space="preserve"> a</w:t>
      </w:r>
      <w:r w:rsidR="00DE1A5F" w:rsidRPr="00057652">
        <w:rPr>
          <w:color w:val="auto"/>
        </w:rPr>
        <w:t>l</w:t>
      </w:r>
      <w:r w:rsidR="00C21D1E" w:rsidRPr="00057652">
        <w:rPr>
          <w:color w:val="auto"/>
        </w:rPr>
        <w:t xml:space="preserve"> getto</w:t>
      </w:r>
      <w:r w:rsidR="00A913AB" w:rsidRPr="00057652">
        <w:rPr>
          <w:color w:val="auto"/>
        </w:rPr>
        <w:t xml:space="preserve">, mentre la </w:t>
      </w:r>
      <w:r w:rsidRPr="00057652">
        <w:rPr>
          <w:color w:val="auto"/>
        </w:rPr>
        <w:t xml:space="preserve">base e </w:t>
      </w:r>
      <w:r w:rsidR="00A913AB" w:rsidRPr="00057652">
        <w:rPr>
          <w:color w:val="auto"/>
        </w:rPr>
        <w:t xml:space="preserve">il corpo del </w:t>
      </w:r>
      <w:r w:rsidR="00C21D1E" w:rsidRPr="00057652">
        <w:rPr>
          <w:color w:val="auto"/>
        </w:rPr>
        <w:t xml:space="preserve">miscelatore </w:t>
      </w:r>
      <w:r w:rsidR="00A913AB" w:rsidRPr="00057652">
        <w:rPr>
          <w:color w:val="auto"/>
        </w:rPr>
        <w:t>formano una</w:t>
      </w:r>
      <w:r w:rsidR="00C21D1E" w:rsidRPr="00057652">
        <w:rPr>
          <w:color w:val="auto"/>
        </w:rPr>
        <w:t xml:space="preserve"> figura m</w:t>
      </w:r>
      <w:r w:rsidRPr="00057652">
        <w:rPr>
          <w:color w:val="auto"/>
        </w:rPr>
        <w:t>oderna ed elegante</w:t>
      </w:r>
      <w:r w:rsidR="008232D1" w:rsidRPr="00057652">
        <w:rPr>
          <w:color w:val="auto"/>
        </w:rPr>
        <w:t>, arricchita</w:t>
      </w:r>
      <w:r w:rsidR="00384384" w:rsidRPr="00057652">
        <w:rPr>
          <w:color w:val="auto"/>
        </w:rPr>
        <w:t>,</w:t>
      </w:r>
      <w:r w:rsidR="005B3ABC" w:rsidRPr="00057652">
        <w:rPr>
          <w:color w:val="auto"/>
        </w:rPr>
        <w:t xml:space="preserve"> da un</w:t>
      </w:r>
      <w:r w:rsidR="00373202" w:rsidRPr="00057652">
        <w:rPr>
          <w:color w:val="auto"/>
        </w:rPr>
        <w:t>a</w:t>
      </w:r>
      <w:r w:rsidR="005B3ABC" w:rsidRPr="00057652">
        <w:rPr>
          <w:color w:val="auto"/>
        </w:rPr>
        <w:t xml:space="preserve"> finitura di altissima qualità.</w:t>
      </w:r>
    </w:p>
    <w:p w14:paraId="1389F815" w14:textId="77777777" w:rsidR="00CA4AB8" w:rsidRPr="00057652" w:rsidRDefault="00CA4AB8" w:rsidP="00746919">
      <w:pPr>
        <w:widowControl w:val="0"/>
        <w:tabs>
          <w:tab w:val="left" w:pos="0"/>
        </w:tabs>
        <w:autoSpaceDE w:val="0"/>
        <w:autoSpaceDN w:val="0"/>
        <w:adjustRightInd w:val="0"/>
        <w:ind w:left="142" w:right="134"/>
        <w:jc w:val="both"/>
        <w:rPr>
          <w:rFonts w:cs="Times"/>
          <w:color w:val="auto"/>
        </w:rPr>
      </w:pPr>
    </w:p>
    <w:p w14:paraId="374F9593" w14:textId="4C33DD69" w:rsidR="00373202" w:rsidRDefault="008232D1" w:rsidP="00746919">
      <w:pPr>
        <w:pStyle w:val="Corpodeltesto"/>
        <w:spacing w:after="0"/>
        <w:ind w:left="142" w:right="134"/>
        <w:jc w:val="both"/>
        <w:rPr>
          <w:rFonts w:ascii="Helvetica" w:eastAsia="MS Mincho" w:hAnsi="Helvetica" w:cs="Calibri"/>
          <w:sz w:val="22"/>
          <w:szCs w:val="22"/>
        </w:rPr>
      </w:pPr>
      <w:r w:rsidRPr="00057652">
        <w:rPr>
          <w:rFonts w:ascii="Helvetica" w:hAnsi="Helvetica" w:cs="Calibri"/>
          <w:b/>
          <w:bCs/>
          <w:sz w:val="22"/>
          <w:szCs w:val="22"/>
        </w:rPr>
        <w:t>Prodotti</w:t>
      </w:r>
      <w:r w:rsidR="00CA4AB8" w:rsidRPr="00057652">
        <w:rPr>
          <w:rFonts w:ascii="Helvetica" w:hAnsi="Helvetica" w:cs="Calibri"/>
          <w:b/>
          <w:bCs/>
          <w:sz w:val="22"/>
          <w:szCs w:val="22"/>
        </w:rPr>
        <w:t xml:space="preserve"> in ottone svuotato</w:t>
      </w:r>
      <w:r w:rsidR="00CA4AB8" w:rsidRPr="00057652">
        <w:rPr>
          <w:rFonts w:ascii="Helvetica" w:hAnsi="Helvetica" w:cs="Arial"/>
          <w:sz w:val="22"/>
          <w:szCs w:val="22"/>
        </w:rPr>
        <w:t xml:space="preserve"> </w:t>
      </w:r>
      <w:r w:rsidR="00CA4AB8" w:rsidRPr="00057652">
        <w:rPr>
          <w:rFonts w:ascii="Helvetica" w:hAnsi="Helvetica" w:cs="Arial"/>
          <w:b/>
          <w:sz w:val="22"/>
          <w:szCs w:val="22"/>
        </w:rPr>
        <w:t>a bassissimo contenuto di nikel e piombo</w:t>
      </w:r>
      <w:r w:rsidR="00CA4AB8" w:rsidRPr="00057652">
        <w:rPr>
          <w:rFonts w:ascii="Helvetica" w:hAnsi="Helvetica" w:cs="Calibri"/>
          <w:b/>
          <w:bCs/>
          <w:sz w:val="22"/>
          <w:szCs w:val="22"/>
        </w:rPr>
        <w:t xml:space="preserve">, </w:t>
      </w:r>
      <w:r w:rsidR="00CA4AB8" w:rsidRPr="00057652">
        <w:rPr>
          <w:rFonts w:ascii="Helvetica" w:hAnsi="Helvetica" w:cs="Calibri"/>
          <w:sz w:val="22"/>
          <w:szCs w:val="22"/>
        </w:rPr>
        <w:t>a garanzia di una lunga durata nel tempo</w:t>
      </w:r>
      <w:r w:rsidR="00CA4AB8" w:rsidRPr="00057652">
        <w:rPr>
          <w:rFonts w:ascii="Helvetica" w:hAnsi="Helvetica" w:cs="Arial"/>
          <w:sz w:val="22"/>
          <w:szCs w:val="22"/>
        </w:rPr>
        <w:t xml:space="preserve"> </w:t>
      </w:r>
      <w:r w:rsidR="00373202" w:rsidRPr="00057652">
        <w:rPr>
          <w:rFonts w:ascii="Helvetica" w:hAnsi="Helvetica" w:cs="Calibri"/>
          <w:sz w:val="22"/>
          <w:szCs w:val="22"/>
        </w:rPr>
        <w:t>–</w:t>
      </w:r>
      <w:r w:rsidR="00CA4AB8" w:rsidRPr="00057652">
        <w:rPr>
          <w:rFonts w:ascii="Helvetica" w:hAnsi="Helvetica" w:cs="Calibri"/>
          <w:sz w:val="22"/>
          <w:szCs w:val="22"/>
        </w:rPr>
        <w:t xml:space="preserve"> </w:t>
      </w:r>
      <w:r w:rsidR="00DE1A5F" w:rsidRPr="00057652">
        <w:rPr>
          <w:rFonts w:ascii="Helvetica" w:eastAsia="MS Mincho" w:hAnsi="Helvetica" w:cs="Calibri"/>
          <w:sz w:val="22"/>
          <w:szCs w:val="22"/>
        </w:rPr>
        <w:t>c</w:t>
      </w:r>
      <w:r w:rsidR="00373202" w:rsidRPr="00057652">
        <w:rPr>
          <w:rFonts w:ascii="Helvetica" w:eastAsia="MS Mincho" w:hAnsi="Helvetica" w:cs="Calibri"/>
          <w:sz w:val="22"/>
          <w:szCs w:val="22"/>
          <w:lang w:val="it-IT"/>
        </w:rPr>
        <w:t xml:space="preserve">ome previsto dalla policy aziendale </w:t>
      </w:r>
      <w:r w:rsidR="00DE1A5F" w:rsidRPr="00057652">
        <w:rPr>
          <w:rFonts w:ascii="Helvetica" w:eastAsia="MS Mincho" w:hAnsi="Helvetica" w:cs="Calibri"/>
          <w:sz w:val="22"/>
          <w:szCs w:val="22"/>
        </w:rPr>
        <w:t xml:space="preserve"> </w:t>
      </w:r>
      <w:r w:rsidR="00CA4AB8" w:rsidRPr="00057652">
        <w:rPr>
          <w:rFonts w:ascii="Helvetica" w:eastAsia="MS Mincho" w:hAnsi="Helvetica" w:cs="Calibri"/>
          <w:sz w:val="22"/>
          <w:szCs w:val="22"/>
        </w:rPr>
        <w:t xml:space="preserve">-  il rubinetto è realizzato nel rispetto delle normative per l'acqua potabile e </w:t>
      </w:r>
      <w:r w:rsidR="005613CA" w:rsidRPr="00057652">
        <w:rPr>
          <w:rFonts w:ascii="Helvetica" w:eastAsia="MS Mincho" w:hAnsi="Helvetica" w:cs="Calibri"/>
          <w:sz w:val="22"/>
          <w:szCs w:val="22"/>
          <w:lang w:val="it-IT"/>
        </w:rPr>
        <w:t xml:space="preserve">soddisfa </w:t>
      </w:r>
      <w:r w:rsidR="00CA4AB8" w:rsidRPr="00057652">
        <w:rPr>
          <w:rFonts w:ascii="Helvetica" w:eastAsia="MS Mincho" w:hAnsi="Helvetica" w:cs="Calibri"/>
          <w:sz w:val="22"/>
          <w:szCs w:val="22"/>
        </w:rPr>
        <w:t>quindi</w:t>
      </w:r>
      <w:r w:rsidR="00DE1A5F" w:rsidRPr="00057652">
        <w:rPr>
          <w:rFonts w:ascii="Helvetica" w:eastAsia="MS Mincho" w:hAnsi="Helvetica" w:cs="Calibri"/>
          <w:sz w:val="22"/>
          <w:szCs w:val="22"/>
        </w:rPr>
        <w:t xml:space="preserve"> i</w:t>
      </w:r>
      <w:r w:rsidR="00CA4AB8" w:rsidRPr="00057652">
        <w:rPr>
          <w:rFonts w:ascii="Helvetica" w:eastAsia="MS Mincho" w:hAnsi="Helvetica" w:cs="Calibri"/>
          <w:sz w:val="22"/>
          <w:szCs w:val="22"/>
        </w:rPr>
        <w:t xml:space="preserve"> criteri più restrittivi richiesti per la tutela della salute e dell'ambiente. </w:t>
      </w:r>
    </w:p>
    <w:p w14:paraId="7CC1E580" w14:textId="560AED29" w:rsidR="00057652" w:rsidRPr="00727485" w:rsidRDefault="000F37E2" w:rsidP="00746919">
      <w:pPr>
        <w:pStyle w:val="Corpodeltesto"/>
        <w:spacing w:after="0"/>
        <w:ind w:left="142" w:right="134"/>
        <w:jc w:val="both"/>
        <w:rPr>
          <w:rFonts w:cs="Oxygen-Regular"/>
        </w:rPr>
      </w:pPr>
      <w:r w:rsidRPr="00C21D1E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F186B" wp14:editId="7C3915DB">
                <wp:simplePos x="0" y="0"/>
                <wp:positionH relativeFrom="margin">
                  <wp:posOffset>3543300</wp:posOffset>
                </wp:positionH>
                <wp:positionV relativeFrom="margin">
                  <wp:posOffset>8608695</wp:posOffset>
                </wp:positionV>
                <wp:extent cx="2057400" cy="934085"/>
                <wp:effectExtent l="0" t="0" r="0" b="571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7D26D0CF" w14:textId="77777777" w:rsidR="008232D1" w:rsidRDefault="008232D1" w:rsidP="00CA4AB8">
                            <w:pPr>
                              <w:widowControl w:val="0"/>
                              <w:jc w:val="both"/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 xml:space="preserve">Per informazioni e immagini </w:t>
                            </w:r>
                          </w:p>
                          <w:p w14:paraId="55258464" w14:textId="77777777" w:rsidR="008232D1" w:rsidRPr="004B5678" w:rsidRDefault="008232D1" w:rsidP="00CA4AB8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in alta risoluzione</w:t>
                            </w:r>
                          </w:p>
                          <w:p w14:paraId="1B54DF73" w14:textId="77777777" w:rsidR="008232D1" w:rsidRPr="004B5678" w:rsidRDefault="008232D1" w:rsidP="00CA4AB8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Cs/>
                                <w:color w:val="000307"/>
                                <w:sz w:val="16"/>
                                <w:szCs w:val="16"/>
                              </w:rPr>
                              <w:t>Ufficio Stampa</w:t>
                            </w:r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20D0091" w14:textId="77777777" w:rsidR="008232D1" w:rsidRPr="004B5678" w:rsidRDefault="008232D1" w:rsidP="00CA4AB8">
                            <w:pPr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tac comunic@zione</w:t>
                            </w:r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 xml:space="preserve">  milano|genova</w:t>
                            </w:r>
                          </w:p>
                          <w:p w14:paraId="67DB8095" w14:textId="77777777" w:rsidR="008232D1" w:rsidRPr="004B5678" w:rsidRDefault="008232D1" w:rsidP="00CA4AB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tel +39 02 48517618 | 0185 351616 </w:t>
                            </w:r>
                          </w:p>
                          <w:p w14:paraId="6AE0C006" w14:textId="77777777" w:rsidR="008232D1" w:rsidRPr="004B5678" w:rsidRDefault="008232D1" w:rsidP="00CA4AB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9pt;margin-top:677.85pt;width:162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" filled="f" stroked="f">
                <v:path arrowok="t"/>
                <v:textbox>
                  <w:txbxContent>
                    <w:p w14:paraId="7D26D0CF" w14:textId="77777777" w:rsidR="008232D1" w:rsidRDefault="008232D1" w:rsidP="00CA4AB8">
                      <w:pPr>
                        <w:widowControl w:val="0"/>
                        <w:jc w:val="both"/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 xml:space="preserve">Per informazioni e immagini </w:t>
                      </w:r>
                    </w:p>
                    <w:p w14:paraId="55258464" w14:textId="77777777" w:rsidR="008232D1" w:rsidRPr="004B5678" w:rsidRDefault="008232D1" w:rsidP="00CA4AB8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</w:rPr>
                        <w:t>in alta risoluzione</w:t>
                      </w:r>
                    </w:p>
                    <w:p w14:paraId="1B54DF73" w14:textId="77777777" w:rsidR="008232D1" w:rsidRPr="004B5678" w:rsidRDefault="008232D1" w:rsidP="00CA4AB8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Cs/>
                          <w:color w:val="000307"/>
                          <w:sz w:val="16"/>
                          <w:szCs w:val="16"/>
                        </w:rPr>
                        <w:t>Ufficio Stampa</w:t>
                      </w:r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:</w:t>
                      </w:r>
                    </w:p>
                    <w:p w14:paraId="220D0091" w14:textId="77777777" w:rsidR="008232D1" w:rsidRPr="004B5678" w:rsidRDefault="008232D1" w:rsidP="00CA4AB8">
                      <w:pPr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tac comunic@zione</w:t>
                      </w:r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 xml:space="preserve">  milano|genova</w:t>
                      </w:r>
                    </w:p>
                    <w:p w14:paraId="67DB8095" w14:textId="77777777" w:rsidR="008232D1" w:rsidRPr="004B5678" w:rsidRDefault="008232D1" w:rsidP="00CA4AB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 xml:space="preserve">tel +39 02 48517618 | 0185 351616 </w:t>
                      </w:r>
                    </w:p>
                    <w:p w14:paraId="6AE0C006" w14:textId="77777777" w:rsidR="008232D1" w:rsidRPr="004B5678" w:rsidRDefault="008232D1" w:rsidP="00CA4AB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ADFF89A" w14:textId="66AB55E4" w:rsidR="00CA4AB8" w:rsidRPr="00C21D1E" w:rsidRDefault="00057652" w:rsidP="00746919">
      <w:pPr>
        <w:pBdr>
          <w:bottom w:val="nil"/>
        </w:pBdr>
        <w:ind w:left="142" w:right="134"/>
        <w:jc w:val="both"/>
        <w:rPr>
          <w:rFonts w:cs="Arial"/>
          <w:iCs/>
          <w:color w:val="auto"/>
          <w:sz w:val="16"/>
          <w:szCs w:val="16"/>
        </w:rPr>
      </w:pPr>
      <w:r>
        <w:rPr>
          <w:rFonts w:cs="Arial"/>
          <w:b/>
          <w:bCs/>
          <w:color w:val="auto"/>
          <w:sz w:val="16"/>
          <w:szCs w:val="16"/>
        </w:rPr>
        <w:t>G</w:t>
      </w:r>
      <w:r w:rsidR="00CA4AB8" w:rsidRPr="00C21D1E">
        <w:rPr>
          <w:rFonts w:cs="Arial"/>
          <w:b/>
          <w:bCs/>
          <w:color w:val="auto"/>
          <w:sz w:val="16"/>
          <w:szCs w:val="16"/>
        </w:rPr>
        <w:t xml:space="preserve">RAFF EUROPE </w:t>
      </w:r>
    </w:p>
    <w:p w14:paraId="7D51258D" w14:textId="42FA9507" w:rsidR="00CA4AB8" w:rsidRPr="00C21D1E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</w:rPr>
      </w:pPr>
      <w:r w:rsidRPr="00C21D1E">
        <w:rPr>
          <w:rFonts w:cs="Arial"/>
          <w:color w:val="auto"/>
          <w:sz w:val="16"/>
          <w:szCs w:val="16"/>
        </w:rPr>
        <w:t>Via Aretina 159, 50136 Florence - ITALY </w:t>
      </w:r>
    </w:p>
    <w:p w14:paraId="2D1A8AEF" w14:textId="4E6CAB83" w:rsidR="00CA4AB8" w:rsidRPr="00C21D1E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</w:rPr>
      </w:pPr>
      <w:r w:rsidRPr="00C21D1E">
        <w:rPr>
          <w:rFonts w:cs="Arial"/>
          <w:color w:val="auto"/>
          <w:sz w:val="16"/>
          <w:szCs w:val="16"/>
        </w:rPr>
        <w:t xml:space="preserve">Tel: +39 055 9332115, </w:t>
      </w:r>
    </w:p>
    <w:p w14:paraId="6E50BE46" w14:textId="7788AFF5" w:rsidR="00CA4AB8" w:rsidRPr="00C21D1E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fr-FR"/>
        </w:rPr>
      </w:pPr>
      <w:r w:rsidRPr="00C21D1E">
        <w:rPr>
          <w:rFonts w:cs="Arial"/>
          <w:color w:val="auto"/>
          <w:sz w:val="16"/>
          <w:szCs w:val="16"/>
          <w:lang w:val="fr-FR"/>
        </w:rPr>
        <w:t>fax: +39 055 9332116</w:t>
      </w:r>
    </w:p>
    <w:p w14:paraId="2AA08043" w14:textId="77777777" w:rsidR="00CA4AB8" w:rsidRPr="00C21D1E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fr-FR"/>
        </w:rPr>
      </w:pPr>
      <w:r w:rsidRPr="00C21D1E">
        <w:rPr>
          <w:rFonts w:cs="Arial"/>
          <w:color w:val="auto"/>
          <w:sz w:val="16"/>
          <w:szCs w:val="16"/>
          <w:lang w:val="fr-FR"/>
        </w:rPr>
        <w:t xml:space="preserve">email: info@graff-mixers.com </w:t>
      </w:r>
    </w:p>
    <w:p w14:paraId="4C8DA3BB" w14:textId="2F9EA94C" w:rsidR="00746919" w:rsidRPr="00057652" w:rsidRDefault="00CA4AB8" w:rsidP="00057652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b/>
          <w:color w:val="auto"/>
          <w:sz w:val="16"/>
          <w:szCs w:val="16"/>
        </w:rPr>
      </w:pPr>
      <w:r w:rsidRPr="00C21D1E">
        <w:rPr>
          <w:rFonts w:cs="Arial"/>
          <w:b/>
          <w:color w:val="auto"/>
          <w:sz w:val="16"/>
          <w:szCs w:val="16"/>
        </w:rPr>
        <w:t>www.graff-faucets.com</w:t>
      </w:r>
    </w:p>
    <w:sectPr w:rsidR="00746919" w:rsidRPr="00057652" w:rsidSect="00746919">
      <w:headerReference w:type="default" r:id="rId7"/>
      <w:pgSz w:w="11900" w:h="16820"/>
      <w:pgMar w:top="992" w:right="1134" w:bottom="794" w:left="1134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22590" w14:textId="77777777" w:rsidR="002B3047" w:rsidRDefault="002B3047" w:rsidP="008232D1">
      <w:r>
        <w:separator/>
      </w:r>
    </w:p>
  </w:endnote>
  <w:endnote w:type="continuationSeparator" w:id="0">
    <w:p w14:paraId="7E2C70A9" w14:textId="77777777" w:rsidR="002B3047" w:rsidRDefault="002B3047" w:rsidP="008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Oxygen-Regular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C53D3" w14:textId="77777777" w:rsidR="002B3047" w:rsidRDefault="002B3047" w:rsidP="008232D1">
      <w:r>
        <w:separator/>
      </w:r>
    </w:p>
  </w:footnote>
  <w:footnote w:type="continuationSeparator" w:id="0">
    <w:p w14:paraId="75F40FE7" w14:textId="77777777" w:rsidR="002B3047" w:rsidRDefault="002B3047" w:rsidP="008232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B3A2F" w14:textId="77777777" w:rsidR="008232D1" w:rsidRDefault="008232D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39330" wp14:editId="57EFF31A">
          <wp:simplePos x="0" y="0"/>
          <wp:positionH relativeFrom="column">
            <wp:posOffset>-114300</wp:posOffset>
          </wp:positionH>
          <wp:positionV relativeFrom="paragraph">
            <wp:posOffset>-344170</wp:posOffset>
          </wp:positionV>
          <wp:extent cx="1794510" cy="708660"/>
          <wp:effectExtent l="0" t="0" r="8890" b="2540"/>
          <wp:wrapThrough wrapText="left">
            <wp:wrapPolygon edited="0">
              <wp:start x="0" y="0"/>
              <wp:lineTo x="0" y="20903"/>
              <wp:lineTo x="21401" y="20903"/>
              <wp:lineTo x="21401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B8"/>
    <w:rsid w:val="00057652"/>
    <w:rsid w:val="000F37E2"/>
    <w:rsid w:val="001A2DF1"/>
    <w:rsid w:val="002369F4"/>
    <w:rsid w:val="0026533F"/>
    <w:rsid w:val="002B3047"/>
    <w:rsid w:val="002C3EFC"/>
    <w:rsid w:val="00372A77"/>
    <w:rsid w:val="00373202"/>
    <w:rsid w:val="00384384"/>
    <w:rsid w:val="003B49AD"/>
    <w:rsid w:val="003B6F78"/>
    <w:rsid w:val="00454F70"/>
    <w:rsid w:val="004A4543"/>
    <w:rsid w:val="004B15FE"/>
    <w:rsid w:val="005613CA"/>
    <w:rsid w:val="005B3ABC"/>
    <w:rsid w:val="00603A58"/>
    <w:rsid w:val="00606A98"/>
    <w:rsid w:val="00727485"/>
    <w:rsid w:val="00746919"/>
    <w:rsid w:val="007D6D54"/>
    <w:rsid w:val="008232D1"/>
    <w:rsid w:val="008D758C"/>
    <w:rsid w:val="008E360B"/>
    <w:rsid w:val="00903899"/>
    <w:rsid w:val="00934CA3"/>
    <w:rsid w:val="0099417A"/>
    <w:rsid w:val="009C7FE7"/>
    <w:rsid w:val="009D428D"/>
    <w:rsid w:val="00A33B63"/>
    <w:rsid w:val="00A913AB"/>
    <w:rsid w:val="00A91836"/>
    <w:rsid w:val="00AA113E"/>
    <w:rsid w:val="00AB2464"/>
    <w:rsid w:val="00AD29E2"/>
    <w:rsid w:val="00B0028E"/>
    <w:rsid w:val="00B22870"/>
    <w:rsid w:val="00BD7154"/>
    <w:rsid w:val="00C21D1E"/>
    <w:rsid w:val="00C9721B"/>
    <w:rsid w:val="00CA42F6"/>
    <w:rsid w:val="00CA4AB8"/>
    <w:rsid w:val="00D0310B"/>
    <w:rsid w:val="00D20374"/>
    <w:rsid w:val="00DE1A5F"/>
    <w:rsid w:val="00E62F05"/>
    <w:rsid w:val="00EF56BA"/>
    <w:rsid w:val="00F077A3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7247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CA4AB8"/>
    <w:pPr>
      <w:widowControl w:val="0"/>
      <w:suppressAutoHyphens/>
      <w:spacing w:after="120"/>
    </w:pPr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CA4AB8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232D1"/>
  </w:style>
  <w:style w:type="paragraph" w:styleId="Pidipagina">
    <w:name w:val="footer"/>
    <w:basedOn w:val="Normale"/>
    <w:link w:val="Pidipagina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232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CA4AB8"/>
    <w:pPr>
      <w:widowControl w:val="0"/>
      <w:suppressAutoHyphens/>
      <w:spacing w:after="120"/>
    </w:pPr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CA4AB8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232D1"/>
  </w:style>
  <w:style w:type="paragraph" w:styleId="Pidipagina">
    <w:name w:val="footer"/>
    <w:basedOn w:val="Normale"/>
    <w:link w:val="Pidipagina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2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472</Words>
  <Characters>2691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12</cp:revision>
  <cp:lastPrinted>2016-09-27T09:18:00Z</cp:lastPrinted>
  <dcterms:created xsi:type="dcterms:W3CDTF">2016-09-02T09:23:00Z</dcterms:created>
  <dcterms:modified xsi:type="dcterms:W3CDTF">2016-09-30T14:27:00Z</dcterms:modified>
</cp:coreProperties>
</file>