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CBC95" w14:textId="77777777" w:rsidR="0042055E" w:rsidRDefault="0042055E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6"/>
          <w:szCs w:val="26"/>
          <w:lang w:val="it-IT"/>
        </w:rPr>
      </w:pPr>
    </w:p>
    <w:p w14:paraId="19E7E837" w14:textId="77777777" w:rsidR="0042055E" w:rsidRDefault="0042055E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68471075" w14:textId="77777777" w:rsidR="004E3DF3" w:rsidRDefault="004E3DF3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71BE9A96" w14:textId="1FCC78FE" w:rsidR="00B55D9F" w:rsidRPr="00B55D9F" w:rsidRDefault="00B55D9F" w:rsidP="00B55D9F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6"/>
          <w:szCs w:val="26"/>
          <w:lang w:val="it-IT"/>
        </w:rPr>
      </w:pPr>
      <w:r>
        <w:rPr>
          <w:rFonts w:ascii="Helvetica" w:hAnsi="Helvetica" w:cs="Helvetica"/>
          <w:b/>
          <w:sz w:val="26"/>
          <w:szCs w:val="26"/>
          <w:lang w:val="it-IT"/>
        </w:rPr>
        <w:t xml:space="preserve">FRIUL MOSAIC </w:t>
      </w:r>
      <w:r w:rsidRPr="00B55D9F">
        <w:rPr>
          <w:rFonts w:ascii="Helvetica" w:hAnsi="Helvetica" w:cs="Helvetica"/>
          <w:b/>
          <w:sz w:val="26"/>
          <w:szCs w:val="26"/>
          <w:lang w:val="it-IT"/>
        </w:rPr>
        <w:t>restaura le nicchie dello storico</w:t>
      </w:r>
      <w:r>
        <w:rPr>
          <w:rFonts w:ascii="Helvetica" w:hAnsi="Helvetica" w:cs="Helvetica"/>
          <w:b/>
          <w:sz w:val="26"/>
          <w:szCs w:val="26"/>
          <w:lang w:val="it-IT"/>
        </w:rPr>
        <w:t xml:space="preserve"> Caffè </w:t>
      </w:r>
      <w:proofErr w:type="spellStart"/>
      <w:r>
        <w:rPr>
          <w:rFonts w:ascii="Helvetica" w:hAnsi="Helvetica" w:cs="Helvetica"/>
          <w:b/>
          <w:sz w:val="26"/>
          <w:szCs w:val="26"/>
          <w:lang w:val="it-IT"/>
        </w:rPr>
        <w:t>Contarena</w:t>
      </w:r>
      <w:proofErr w:type="spellEnd"/>
      <w:r>
        <w:rPr>
          <w:rFonts w:ascii="Helvetica" w:hAnsi="Helvetica" w:cs="Helvetica"/>
          <w:b/>
          <w:sz w:val="26"/>
          <w:szCs w:val="26"/>
          <w:lang w:val="it-IT"/>
        </w:rPr>
        <w:t xml:space="preserve"> a Udine e </w:t>
      </w:r>
      <w:r w:rsidRPr="00B55D9F">
        <w:rPr>
          <w:rFonts w:ascii="Helvetica" w:hAnsi="Helvetica" w:cs="Helvetica"/>
          <w:b/>
          <w:sz w:val="26"/>
          <w:szCs w:val="26"/>
          <w:lang w:val="it-IT"/>
        </w:rPr>
        <w:t>contribuisce a p</w:t>
      </w:r>
      <w:r>
        <w:rPr>
          <w:rFonts w:ascii="Helvetica" w:hAnsi="Helvetica" w:cs="Helvetica"/>
          <w:b/>
          <w:sz w:val="26"/>
          <w:szCs w:val="26"/>
          <w:lang w:val="it-IT"/>
        </w:rPr>
        <w:t>reservare il proprio territorio e la sua arte.</w:t>
      </w:r>
    </w:p>
    <w:p w14:paraId="4AAABC2B" w14:textId="2685A597" w:rsidR="00B55D9F" w:rsidRPr="00B55D9F" w:rsidRDefault="00B55D9F" w:rsidP="00B55D9F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b/>
          <w:sz w:val="26"/>
          <w:szCs w:val="26"/>
          <w:lang w:val="it-IT"/>
        </w:rPr>
      </w:pPr>
    </w:p>
    <w:p w14:paraId="3DB50BB5" w14:textId="77777777" w:rsidR="00B55D9F" w:rsidRDefault="00B55D9F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42A95955" w14:textId="43CA3C79" w:rsidR="004E3DF3" w:rsidRDefault="005A5E57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>L’arte di FRIUL MOSAIC passa anche da Udine.</w:t>
      </w:r>
      <w:r w:rsidR="00656E9B">
        <w:rPr>
          <w:rFonts w:ascii="Helvetica" w:hAnsi="Helvetica" w:cs="Helvetica"/>
          <w:sz w:val="24"/>
          <w:szCs w:val="24"/>
          <w:lang w:val="it-IT"/>
        </w:rPr>
        <w:t xml:space="preserve"> Lì, infatti, è possibile vedere </w:t>
      </w:r>
      <w:r>
        <w:rPr>
          <w:rFonts w:ascii="Helvetica" w:hAnsi="Helvetica" w:cs="Helvetica"/>
          <w:sz w:val="24"/>
          <w:szCs w:val="24"/>
          <w:lang w:val="it-IT"/>
        </w:rPr>
        <w:t xml:space="preserve">le cinque nicchie del Caffè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Contarena</w:t>
      </w:r>
      <w:proofErr w:type="spellEnd"/>
      <w:r w:rsidR="00656E9B"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="00656E9B">
        <w:rPr>
          <w:rFonts w:ascii="Helvetica" w:hAnsi="Helvetica" w:cs="Helvetica"/>
          <w:sz w:val="24"/>
          <w:szCs w:val="24"/>
          <w:lang w:val="it-IT"/>
        </w:rPr>
        <w:t>restaurate e realizzate dall’azienda</w:t>
      </w:r>
      <w:r w:rsidR="00656E9B">
        <w:rPr>
          <w:rFonts w:ascii="Helvetica" w:hAnsi="Helvetica" w:cs="Helvetica"/>
          <w:sz w:val="24"/>
          <w:szCs w:val="24"/>
          <w:lang w:val="it-IT"/>
        </w:rPr>
        <w:t xml:space="preserve"> e</w:t>
      </w:r>
      <w:r w:rsidR="00656E9B"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="00656E9B">
        <w:rPr>
          <w:rFonts w:ascii="Helvetica" w:hAnsi="Helvetica" w:cs="Helvetica"/>
          <w:sz w:val="24"/>
          <w:szCs w:val="24"/>
          <w:lang w:val="it-IT"/>
        </w:rPr>
        <w:t>situate</w:t>
      </w:r>
      <w:r w:rsidR="00556F66">
        <w:rPr>
          <w:rFonts w:ascii="Helvetica" w:hAnsi="Helvetica" w:cs="Helvetica"/>
          <w:sz w:val="24"/>
          <w:szCs w:val="24"/>
          <w:lang w:val="it-IT"/>
        </w:rPr>
        <w:t xml:space="preserve"> nel palazzo degli Uffici Municipali della</w:t>
      </w:r>
      <w:r>
        <w:rPr>
          <w:rFonts w:ascii="Helvetica" w:hAnsi="Helvetica" w:cs="Helvetica"/>
          <w:sz w:val="24"/>
          <w:szCs w:val="24"/>
          <w:lang w:val="it-IT"/>
        </w:rPr>
        <w:t xml:space="preserve"> capitale storica </w:t>
      </w:r>
      <w:proofErr w:type="gramStart"/>
      <w:r>
        <w:rPr>
          <w:rFonts w:ascii="Helvetica" w:hAnsi="Helvetica" w:cs="Helvetica"/>
          <w:sz w:val="24"/>
          <w:szCs w:val="24"/>
          <w:lang w:val="it-IT"/>
        </w:rPr>
        <w:t>del</w:t>
      </w:r>
      <w:proofErr w:type="gramEnd"/>
      <w:r>
        <w:rPr>
          <w:rFonts w:ascii="Helvetica" w:hAnsi="Helvetica" w:cs="Helvetica"/>
          <w:sz w:val="24"/>
          <w:szCs w:val="24"/>
          <w:lang w:val="it-IT"/>
        </w:rPr>
        <w:t xml:space="preserve"> Friuli.</w:t>
      </w:r>
    </w:p>
    <w:p w14:paraId="64DD99C3" w14:textId="77777777" w:rsidR="005A5E57" w:rsidRDefault="005A5E57" w:rsidP="0042055E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1B5E7B07" w14:textId="624718B3" w:rsidR="0095581C" w:rsidRDefault="00556F66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 xml:space="preserve">Questa volta l’arte musiva di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Friul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Mosaic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trova la sua massima espressione nel suo territorio natio, tra l’atmosfera medievale tra</w:t>
      </w:r>
      <w:r w:rsidR="00BD5B37">
        <w:rPr>
          <w:rFonts w:ascii="Helvetica" w:hAnsi="Helvetica" w:cs="Helvetica"/>
          <w:sz w:val="24"/>
          <w:szCs w:val="24"/>
          <w:lang w:val="it-IT"/>
        </w:rPr>
        <w:t>s</w:t>
      </w:r>
      <w:r>
        <w:rPr>
          <w:rFonts w:ascii="Helvetica" w:hAnsi="Helvetica" w:cs="Helvetica"/>
          <w:sz w:val="24"/>
          <w:szCs w:val="24"/>
          <w:lang w:val="it-IT"/>
        </w:rPr>
        <w:t xml:space="preserve">messa dal castello, le opere artistiche di Tiepolo e Caravaggio, e i palazzi rinascimentali come il duomo </w:t>
      </w:r>
      <w:proofErr w:type="gramStart"/>
      <w:r>
        <w:rPr>
          <w:rFonts w:ascii="Helvetica" w:hAnsi="Helvetica" w:cs="Helvetica"/>
          <w:sz w:val="24"/>
          <w:szCs w:val="24"/>
          <w:lang w:val="it-IT"/>
        </w:rPr>
        <w:t>in</w:t>
      </w:r>
      <w:proofErr w:type="gramEnd"/>
      <w:r>
        <w:rPr>
          <w:rFonts w:ascii="Helvetica" w:hAnsi="Helvetica" w:cs="Helvetica"/>
          <w:sz w:val="24"/>
          <w:szCs w:val="24"/>
          <w:lang w:val="it-IT"/>
        </w:rPr>
        <w:t xml:space="preserve"> marmo rosa e bianco e la cattedrale in stile barocco.</w:t>
      </w:r>
    </w:p>
    <w:p w14:paraId="7971C15E" w14:textId="77777777" w:rsidR="00556F66" w:rsidRDefault="00556F66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4CD7E2E4" w14:textId="2BD12D1E" w:rsidR="00556F66" w:rsidRDefault="00BD5B37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 xml:space="preserve">Progettate nel 1935 dall’artista friulano Pietro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Someda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De Marco,</w:t>
      </w:r>
      <w:r w:rsidR="00556F66">
        <w:rPr>
          <w:rFonts w:ascii="Helvetica" w:hAnsi="Helvetica" w:cs="Helvetica"/>
          <w:sz w:val="24"/>
          <w:szCs w:val="24"/>
          <w:lang w:val="it-IT"/>
        </w:rPr>
        <w:t xml:space="preserve"> </w:t>
      </w:r>
      <w:r>
        <w:rPr>
          <w:rFonts w:ascii="Helvetica" w:hAnsi="Helvetica" w:cs="Helvetica"/>
          <w:sz w:val="24"/>
          <w:szCs w:val="24"/>
          <w:lang w:val="it-IT"/>
        </w:rPr>
        <w:t>le nicchie del</w:t>
      </w:r>
      <w:r w:rsidR="00556F66">
        <w:rPr>
          <w:rFonts w:ascii="Helvetica" w:hAnsi="Helvetica" w:cs="Helvetica"/>
          <w:sz w:val="24"/>
          <w:szCs w:val="24"/>
          <w:lang w:val="it-IT"/>
        </w:rPr>
        <w:t xml:space="preserve"> Caffè </w:t>
      </w:r>
      <w:proofErr w:type="spellStart"/>
      <w:r w:rsidR="00556F66">
        <w:rPr>
          <w:rFonts w:ascii="Helvetica" w:hAnsi="Helvetica" w:cs="Helvetica"/>
          <w:sz w:val="24"/>
          <w:szCs w:val="24"/>
          <w:lang w:val="it-IT"/>
        </w:rPr>
        <w:t>Contarena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sono un raro e pregevole esempio di Art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Decò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italiano.</w:t>
      </w:r>
    </w:p>
    <w:p w14:paraId="5AFA3DA7" w14:textId="4A39FC02" w:rsidR="004E3DF3" w:rsidRDefault="00BD5B37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 xml:space="preserve">Il motivo per cui si è </w:t>
      </w:r>
      <w:proofErr w:type="gramStart"/>
      <w:r>
        <w:rPr>
          <w:rFonts w:ascii="Helvetica" w:hAnsi="Helvetica" w:cs="Helvetica"/>
          <w:sz w:val="24"/>
          <w:szCs w:val="24"/>
          <w:lang w:val="it-IT"/>
        </w:rPr>
        <w:t>reso necessario</w:t>
      </w:r>
      <w:proofErr w:type="gramEnd"/>
      <w:r>
        <w:rPr>
          <w:rFonts w:ascii="Helvetica" w:hAnsi="Helvetica" w:cs="Helvetica"/>
          <w:sz w:val="24"/>
          <w:szCs w:val="24"/>
          <w:lang w:val="it-IT"/>
        </w:rPr>
        <w:t xml:space="preserve"> l’intervento di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Friul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Mosaic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, esperta nell’arte </w:t>
      </w:r>
      <w:r w:rsidR="00B55D9F">
        <w:rPr>
          <w:rFonts w:ascii="Helvetica" w:hAnsi="Helvetica" w:cs="Helvetica"/>
          <w:sz w:val="24"/>
          <w:szCs w:val="24"/>
          <w:lang w:val="it-IT"/>
        </w:rPr>
        <w:t>musiva</w:t>
      </w:r>
      <w:r>
        <w:rPr>
          <w:rFonts w:ascii="Helvetica" w:hAnsi="Helvetica" w:cs="Helvetica"/>
          <w:sz w:val="24"/>
          <w:szCs w:val="24"/>
          <w:lang w:val="it-IT"/>
        </w:rPr>
        <w:t xml:space="preserve">, sta nel fatto che durante le ristrutturazioni post belliche negli anni Cinquanta, </w:t>
      </w:r>
      <w:r w:rsidR="00886F79">
        <w:rPr>
          <w:rFonts w:ascii="Helvetica" w:hAnsi="Helvetica" w:cs="Helvetica"/>
          <w:sz w:val="24"/>
          <w:szCs w:val="24"/>
          <w:lang w:val="it-IT"/>
        </w:rPr>
        <w:t>sono</w:t>
      </w:r>
      <w:r>
        <w:rPr>
          <w:rFonts w:ascii="Helvetica" w:hAnsi="Helvetica" w:cs="Helvetica"/>
          <w:sz w:val="24"/>
          <w:szCs w:val="24"/>
          <w:lang w:val="it-IT"/>
        </w:rPr>
        <w:t xml:space="preserve"> andate quasi del tutto distrutte.</w:t>
      </w:r>
    </w:p>
    <w:p w14:paraId="4D1C28AD" w14:textId="77777777" w:rsidR="004E3DF3" w:rsidRDefault="004E3DF3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3F373517" w14:textId="013D1A89" w:rsidR="00B55D9F" w:rsidRDefault="00BD5B37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 xml:space="preserve">I mosaici sono stati </w:t>
      </w:r>
      <w:r w:rsidR="00886F79">
        <w:rPr>
          <w:rFonts w:ascii="Helvetica" w:hAnsi="Helvetica" w:cs="Helvetica"/>
          <w:sz w:val="24"/>
          <w:szCs w:val="24"/>
          <w:lang w:val="it-IT"/>
        </w:rPr>
        <w:t>quindi</w:t>
      </w:r>
      <w:r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="00886F79">
        <w:rPr>
          <w:rFonts w:ascii="Helvetica" w:hAnsi="Helvetica" w:cs="Helvetica"/>
          <w:sz w:val="24"/>
          <w:szCs w:val="24"/>
          <w:lang w:val="it-IT"/>
        </w:rPr>
        <w:t xml:space="preserve">parzialmente </w:t>
      </w:r>
      <w:r>
        <w:rPr>
          <w:rFonts w:ascii="Helvetica" w:hAnsi="Helvetica" w:cs="Helvetica"/>
          <w:sz w:val="24"/>
          <w:szCs w:val="24"/>
          <w:lang w:val="it-IT"/>
        </w:rPr>
        <w:t xml:space="preserve">restaurati per </w:t>
      </w:r>
      <w:r w:rsidR="00B33AF1">
        <w:rPr>
          <w:rFonts w:ascii="Helvetica" w:hAnsi="Helvetica" w:cs="Helvetica"/>
          <w:sz w:val="24"/>
          <w:szCs w:val="24"/>
          <w:lang w:val="it-IT"/>
        </w:rPr>
        <w:t>la parte che è stato</w:t>
      </w:r>
      <w:r>
        <w:rPr>
          <w:rFonts w:ascii="Helvetica" w:hAnsi="Helvetica" w:cs="Helvetica"/>
          <w:sz w:val="24"/>
          <w:szCs w:val="24"/>
          <w:lang w:val="it-IT"/>
        </w:rPr>
        <w:t xml:space="preserve"> possibile</w:t>
      </w:r>
      <w:r w:rsidR="00886F79">
        <w:rPr>
          <w:rFonts w:ascii="Helvetica" w:hAnsi="Helvetica" w:cs="Helvetica"/>
          <w:sz w:val="24"/>
          <w:szCs w:val="24"/>
          <w:lang w:val="it-IT"/>
        </w:rPr>
        <w:t xml:space="preserve"> recuperare,</w:t>
      </w:r>
      <w:r>
        <w:rPr>
          <w:rFonts w:ascii="Helvetica" w:hAnsi="Helvetica" w:cs="Helvetica"/>
          <w:sz w:val="24"/>
          <w:szCs w:val="24"/>
          <w:lang w:val="it-IT"/>
        </w:rPr>
        <w:t xml:space="preserve"> e realizzati </w:t>
      </w:r>
      <w:r w:rsidR="00B33AF1">
        <w:rPr>
          <w:rFonts w:ascii="Helvetica" w:hAnsi="Helvetica" w:cs="Helvetica"/>
          <w:sz w:val="24"/>
          <w:szCs w:val="24"/>
          <w:lang w:val="it-IT"/>
        </w:rPr>
        <w:t>ex novo sulla base dei progetti originali</w:t>
      </w:r>
      <w:r w:rsidR="00886F79">
        <w:rPr>
          <w:rFonts w:ascii="Helvetica" w:hAnsi="Helvetica" w:cs="Helvetica"/>
          <w:sz w:val="24"/>
          <w:szCs w:val="24"/>
          <w:lang w:val="it-IT"/>
        </w:rPr>
        <w:t>, invece,</w:t>
      </w:r>
      <w:r w:rsidR="00B33AF1">
        <w:rPr>
          <w:rFonts w:ascii="Helvetica" w:hAnsi="Helvetica" w:cs="Helvetica"/>
          <w:sz w:val="24"/>
          <w:szCs w:val="24"/>
          <w:lang w:val="it-IT"/>
        </w:rPr>
        <w:t xml:space="preserve"> per i restanti tre quarti.</w:t>
      </w:r>
      <w:r>
        <w:rPr>
          <w:rFonts w:ascii="Helvetica" w:hAnsi="Helvetica" w:cs="Helvetica"/>
          <w:sz w:val="24"/>
          <w:szCs w:val="24"/>
          <w:lang w:val="it-IT"/>
        </w:rPr>
        <w:t xml:space="preserve"> L’obiettivo dell’azienda</w:t>
      </w:r>
      <w:r w:rsidR="00B55D9F">
        <w:rPr>
          <w:rFonts w:ascii="Helvetica" w:hAnsi="Helvetica" w:cs="Helvetica"/>
          <w:sz w:val="24"/>
          <w:szCs w:val="24"/>
          <w:lang w:val="it-IT"/>
        </w:rPr>
        <w:t>,</w:t>
      </w:r>
      <w:r w:rsidR="00B33AF1">
        <w:rPr>
          <w:rFonts w:ascii="Helvetica" w:hAnsi="Helvetica" w:cs="Helvetica"/>
          <w:sz w:val="24"/>
          <w:szCs w:val="24"/>
          <w:lang w:val="it-IT"/>
        </w:rPr>
        <w:t xml:space="preserve"> </w:t>
      </w:r>
      <w:r>
        <w:rPr>
          <w:rFonts w:ascii="Helvetica" w:hAnsi="Helvetica" w:cs="Helvetica"/>
          <w:sz w:val="24"/>
          <w:szCs w:val="24"/>
          <w:lang w:val="it-IT"/>
        </w:rPr>
        <w:t>insieme all’architetto che ha guidato il progetto</w:t>
      </w:r>
      <w:r w:rsidR="00B55D9F">
        <w:rPr>
          <w:rFonts w:ascii="Helvetica" w:hAnsi="Helvetica" w:cs="Helvetica"/>
          <w:sz w:val="24"/>
          <w:szCs w:val="24"/>
          <w:lang w:val="it-IT"/>
        </w:rPr>
        <w:t xml:space="preserve"> Lorenzo Miani</w:t>
      </w:r>
      <w:r w:rsidR="00243BC8">
        <w:rPr>
          <w:rFonts w:ascii="Helvetica" w:hAnsi="Helvetica" w:cs="Helvetica"/>
          <w:sz w:val="24"/>
          <w:szCs w:val="24"/>
          <w:lang w:val="it-IT"/>
        </w:rPr>
        <w:t xml:space="preserve">, </w:t>
      </w:r>
      <w:r>
        <w:rPr>
          <w:rFonts w:ascii="Helvetica" w:hAnsi="Helvetica" w:cs="Helvetica"/>
          <w:sz w:val="24"/>
          <w:szCs w:val="24"/>
          <w:lang w:val="it-IT"/>
        </w:rPr>
        <w:t xml:space="preserve">è stato di rimanere </w:t>
      </w:r>
      <w:r w:rsidR="00B55D9F">
        <w:rPr>
          <w:rFonts w:ascii="Helvetica" w:hAnsi="Helvetica" w:cs="Helvetica"/>
          <w:sz w:val="24"/>
          <w:szCs w:val="24"/>
          <w:lang w:val="it-IT"/>
        </w:rPr>
        <w:t>fedele all’opera originale attraverso un attento percorso di ricostruzione filologica che ha riportato le nicchie al loro antico splendore.</w:t>
      </w:r>
    </w:p>
    <w:p w14:paraId="43FC87E0" w14:textId="32DE6298" w:rsidR="00B55D9F" w:rsidRDefault="00B55D9F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  <w:r>
        <w:rPr>
          <w:rFonts w:ascii="Helvetica" w:hAnsi="Helvetica" w:cs="Helvetica"/>
          <w:sz w:val="24"/>
          <w:szCs w:val="24"/>
          <w:lang w:val="it-IT"/>
        </w:rPr>
        <w:t>Per la realizzazione sono stati utilizzati materiali come gli smalti di Venezia e oro.</w:t>
      </w:r>
    </w:p>
    <w:p w14:paraId="55CC2BFE" w14:textId="77777777" w:rsidR="00BD5B37" w:rsidRPr="0042055E" w:rsidRDefault="00BD5B37" w:rsidP="003C0F76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12C4728C" w14:textId="5A6D72A9" w:rsidR="004E3DF3" w:rsidRPr="00B8432E" w:rsidRDefault="00A049D1" w:rsidP="00656E9B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18"/>
          <w:szCs w:val="18"/>
          <w:lang w:val="it-IT"/>
        </w:rPr>
      </w:pPr>
      <w:r w:rsidRPr="0042055E">
        <w:rPr>
          <w:rFonts w:ascii="Helvetica" w:hAnsi="Helvetica"/>
          <w:sz w:val="24"/>
          <w:szCs w:val="24"/>
          <w:lang w:val="it-IT"/>
        </w:rPr>
        <w:t xml:space="preserve">Il rivestimento musivo 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è il risultato di una produzione </w:t>
      </w:r>
      <w:r w:rsidR="006E67FA" w:rsidRPr="0042055E">
        <w:rPr>
          <w:rFonts w:ascii="Helvetica" w:hAnsi="Helvetica"/>
          <w:b/>
          <w:sz w:val="24"/>
          <w:szCs w:val="24"/>
          <w:lang w:val="it-IT"/>
        </w:rPr>
        <w:t xml:space="preserve">100% Made in </w:t>
      </w:r>
      <w:proofErr w:type="spellStart"/>
      <w:r w:rsidR="006E67FA" w:rsidRPr="0042055E">
        <w:rPr>
          <w:rFonts w:ascii="Helvetica" w:hAnsi="Helvetica"/>
          <w:b/>
          <w:sz w:val="24"/>
          <w:szCs w:val="24"/>
          <w:lang w:val="it-IT"/>
        </w:rPr>
        <w:t>Italy</w:t>
      </w:r>
      <w:proofErr w:type="spellEnd"/>
      <w:r w:rsidR="000D0354" w:rsidRPr="0042055E">
        <w:rPr>
          <w:rFonts w:ascii="Helvetica" w:hAnsi="Helvetica"/>
          <w:sz w:val="24"/>
          <w:szCs w:val="24"/>
          <w:lang w:val="it-IT"/>
        </w:rPr>
        <w:t xml:space="preserve"> e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Pr="0042055E">
        <w:rPr>
          <w:rFonts w:ascii="Helvetica" w:hAnsi="Helvetica"/>
          <w:sz w:val="24"/>
          <w:szCs w:val="24"/>
          <w:lang w:val="it-IT"/>
        </w:rPr>
        <w:t>conferma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="000D0354" w:rsidRPr="0042055E">
        <w:rPr>
          <w:rFonts w:ascii="Helvetica" w:hAnsi="Helvetica"/>
          <w:sz w:val="24"/>
          <w:szCs w:val="24"/>
          <w:lang w:val="it-IT"/>
        </w:rPr>
        <w:t>la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 capacità di FRIUL MOSAIC di </w:t>
      </w:r>
      <w:r w:rsidRPr="0042055E">
        <w:rPr>
          <w:rFonts w:ascii="Helvetica" w:hAnsi="Helvetica"/>
          <w:sz w:val="24"/>
          <w:szCs w:val="24"/>
          <w:lang w:val="it-IT"/>
        </w:rPr>
        <w:t>poter</w:t>
      </w:r>
      <w:r w:rsidR="00B55D9F">
        <w:rPr>
          <w:rFonts w:ascii="Helvetica" w:hAnsi="Helvetica"/>
          <w:sz w:val="24"/>
          <w:szCs w:val="24"/>
          <w:lang w:val="it-IT"/>
        </w:rPr>
        <w:t xml:space="preserve"> non solo</w:t>
      </w:r>
      <w:r w:rsidRPr="0042055E">
        <w:rPr>
          <w:rFonts w:ascii="Helvetica" w:hAnsi="Helvetica"/>
          <w:sz w:val="24"/>
          <w:szCs w:val="24"/>
          <w:lang w:val="it-IT"/>
        </w:rPr>
        <w:t xml:space="preserve"> 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personalizzare ogni </w:t>
      </w:r>
      <w:r w:rsidRPr="0042055E">
        <w:rPr>
          <w:rFonts w:ascii="Helvetica" w:hAnsi="Helvetica"/>
          <w:sz w:val="24"/>
          <w:szCs w:val="24"/>
          <w:lang w:val="it-IT"/>
        </w:rPr>
        <w:t>opera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, rendendo possibile la creazione di ambienti </w:t>
      </w:r>
      <w:r w:rsidR="006E67FA" w:rsidRPr="0042055E">
        <w:rPr>
          <w:rFonts w:ascii="Helvetica" w:hAnsi="Helvetica"/>
          <w:b/>
          <w:sz w:val="24"/>
          <w:szCs w:val="24"/>
          <w:lang w:val="it-IT"/>
        </w:rPr>
        <w:t xml:space="preserve">unici e </w:t>
      </w:r>
      <w:proofErr w:type="gramStart"/>
      <w:r w:rsidR="006E67FA" w:rsidRPr="0042055E">
        <w:rPr>
          <w:rFonts w:ascii="Helvetica" w:hAnsi="Helvetica"/>
          <w:b/>
          <w:sz w:val="24"/>
          <w:szCs w:val="24"/>
          <w:lang w:val="it-IT"/>
        </w:rPr>
        <w:t>irripetibili</w:t>
      </w:r>
      <w:proofErr w:type="gramEnd"/>
      <w:r w:rsidR="00B55D9F">
        <w:rPr>
          <w:rFonts w:ascii="Helvetica" w:hAnsi="Helvetica"/>
          <w:b/>
          <w:sz w:val="24"/>
          <w:szCs w:val="24"/>
          <w:lang w:val="it-IT"/>
        </w:rPr>
        <w:t>, ma anche la riproduzione di opere preesistenti</w:t>
      </w:r>
      <w:r w:rsidR="006E67FA" w:rsidRPr="0042055E">
        <w:rPr>
          <w:rFonts w:ascii="Helvetica" w:hAnsi="Helvetica"/>
          <w:sz w:val="24"/>
          <w:szCs w:val="24"/>
          <w:lang w:val="it-IT"/>
        </w:rPr>
        <w:t xml:space="preserve">. 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All’interno del laboratorio dell’azienda, infatti, </w:t>
      </w:r>
      <w:r w:rsidR="000D0354" w:rsidRPr="0042055E">
        <w:rPr>
          <w:rFonts w:ascii="Helvetica" w:hAnsi="Helvetica" w:cs="Helvetica"/>
          <w:sz w:val="24"/>
          <w:szCs w:val="24"/>
          <w:lang w:val="it-IT"/>
        </w:rPr>
        <w:t>i suoi artigiani mosaicisti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 tagliano le tessere a mano servendosi </w:t>
      </w:r>
      <w:r w:rsidRPr="0042055E">
        <w:rPr>
          <w:rFonts w:ascii="Helvetica" w:hAnsi="Helvetica" w:cs="Helvetica"/>
          <w:sz w:val="24"/>
          <w:szCs w:val="24"/>
          <w:lang w:val="it-IT"/>
        </w:rPr>
        <w:t xml:space="preserve">ancora 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della martellina, e realizzano così forme e mosaici dalla precisione sartoriale </w:t>
      </w:r>
      <w:r w:rsidR="00C85299" w:rsidRPr="0042055E">
        <w:rPr>
          <w:rFonts w:ascii="Helvetica" w:hAnsi="Helvetica" w:cs="Arial"/>
          <w:sz w:val="24"/>
          <w:szCs w:val="24"/>
          <w:lang w:val="it-IT"/>
        </w:rPr>
        <w:t>destinati a durare nel tempo.</w:t>
      </w:r>
      <w:r w:rsidR="00C85299" w:rsidRPr="0042055E">
        <w:rPr>
          <w:rFonts w:ascii="Helvetica" w:hAnsi="Helvetica" w:cs="Helvetica"/>
          <w:sz w:val="24"/>
          <w:szCs w:val="24"/>
          <w:lang w:val="it-IT"/>
        </w:rPr>
        <w:t xml:space="preserve"> </w:t>
      </w:r>
      <w:bookmarkStart w:id="0" w:name="_GoBack"/>
      <w:bookmarkEnd w:id="0"/>
    </w:p>
    <w:p w14:paraId="4047ABBE" w14:textId="642E3027" w:rsidR="000F4EC3" w:rsidRPr="00B8432E" w:rsidRDefault="000F4EC3" w:rsidP="00C85299">
      <w:pPr>
        <w:widowControl w:val="0"/>
        <w:autoSpaceDE w:val="0"/>
        <w:autoSpaceDN w:val="0"/>
        <w:adjustRightInd w:val="0"/>
        <w:ind w:left="2410" w:right="-1"/>
        <w:jc w:val="both"/>
        <w:rPr>
          <w:rFonts w:ascii="Helvetica" w:hAnsi="Helvetica"/>
          <w:sz w:val="18"/>
          <w:szCs w:val="18"/>
          <w:lang w:val="it-IT"/>
        </w:rPr>
      </w:pPr>
    </w:p>
    <w:sectPr w:rsidR="000F4EC3" w:rsidRPr="00B8432E" w:rsidSect="00B140F0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B33AF1" w:rsidRDefault="00B33AF1">
      <w:r>
        <w:separator/>
      </w:r>
    </w:p>
  </w:endnote>
  <w:endnote w:type="continuationSeparator" w:id="0">
    <w:p w14:paraId="007691F8" w14:textId="77777777" w:rsidR="00B33AF1" w:rsidRDefault="00B3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77777777" w:rsidR="00B33AF1" w:rsidRPr="002B7433" w:rsidRDefault="00B33A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B33AF1" w:rsidRDefault="00B33AF1">
      <w:r>
        <w:separator/>
      </w:r>
    </w:p>
  </w:footnote>
  <w:footnote w:type="continuationSeparator" w:id="0">
    <w:p w14:paraId="6825144E" w14:textId="77777777" w:rsidR="00B33AF1" w:rsidRDefault="00B33A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17B95" w14:textId="77777777" w:rsidR="00B33AF1" w:rsidRDefault="00B33AF1" w:rsidP="00914549">
    <w:pPr>
      <w:ind w:left="-426" w:right="-290"/>
    </w:pPr>
  </w:p>
  <w:p w14:paraId="2C39931E" w14:textId="6569BFFD" w:rsidR="00B33AF1" w:rsidRDefault="00B33AF1" w:rsidP="00B140F0">
    <w:pPr>
      <w:ind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2F5CFB08">
              <wp:simplePos x="0" y="0"/>
              <wp:positionH relativeFrom="column">
                <wp:posOffset>-31750</wp:posOffset>
              </wp:positionH>
              <wp:positionV relativeFrom="paragraph">
                <wp:posOffset>3426460</wp:posOffset>
              </wp:positionV>
              <wp:extent cx="1328420" cy="2489200"/>
              <wp:effectExtent l="0" t="0" r="17780" b="0"/>
              <wp:wrapThrough wrapText="bothSides">
                <wp:wrapPolygon edited="0">
                  <wp:start x="0" y="0"/>
                  <wp:lineTo x="0" y="21380"/>
                  <wp:lineTo x="21476" y="21380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48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comunic@zione</w:t>
                          </w:r>
                        </w:p>
                        <w:p w14:paraId="72462929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6E173DE5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Showroom </w:t>
                          </w:r>
                        </w:p>
                        <w:p w14:paraId="0CAE6365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STUDIO IL10 Via Andreani, 3 Milano</w:t>
                          </w:r>
                        </w:p>
                        <w:p w14:paraId="1927CE12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B33AF1" w:rsidRPr="00EF6F81" w:rsidRDefault="00B33AF1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B33AF1" w:rsidRPr="00120950" w:rsidRDefault="00B33AF1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2.45pt;margin-top:269.8pt;width:104.6pt;height:1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" filled="f" stroked="f">
              <v:textbox style="mso-fit-shape-to-text:t" inset="0,0,0,0">
                <w:txbxContent>
                  <w:p w14:paraId="6159C128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6E67FA" w:rsidRPr="00EF6F81" w:rsidRDefault="006E67FA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6E173DE5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Showroom </w:t>
                    </w:r>
                  </w:p>
                  <w:p w14:paraId="0CAE6365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STUDIO IL10 Via Andreani, 3 Milano</w:t>
                    </w:r>
                  </w:p>
                  <w:p w14:paraId="1927CE12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6E67FA" w:rsidRPr="00EF6F81" w:rsidRDefault="006E67F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6E67FA" w:rsidRPr="00120950" w:rsidRDefault="006E67FA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726DFEAC" wp14:editId="719D871A">
          <wp:extent cx="1193800" cy="450850"/>
          <wp:effectExtent l="0" t="0" r="6350" b="6350"/>
          <wp:docPr id="1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 w:rsidRPr="00B140F0">
      <w:rPr>
        <w:rFonts w:ascii="Helvetica" w:hAnsi="Helvetica"/>
      </w:rPr>
      <w:t>COMUNICATO STAMPA</w:t>
    </w: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4510E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3BC8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C0F76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4589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3DF3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56F66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5E57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6E9B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5819"/>
    <w:rsid w:val="0083218D"/>
    <w:rsid w:val="008378A8"/>
    <w:rsid w:val="00843CE7"/>
    <w:rsid w:val="008469B0"/>
    <w:rsid w:val="008470D0"/>
    <w:rsid w:val="0085048F"/>
    <w:rsid w:val="0085258E"/>
    <w:rsid w:val="00854F4D"/>
    <w:rsid w:val="0087358F"/>
    <w:rsid w:val="00886F79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30F25"/>
    <w:rsid w:val="00B33AF1"/>
    <w:rsid w:val="00B44AB0"/>
    <w:rsid w:val="00B51C95"/>
    <w:rsid w:val="00B5479F"/>
    <w:rsid w:val="00B55D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0EC8"/>
    <w:rsid w:val="00BC69CD"/>
    <w:rsid w:val="00BD339E"/>
    <w:rsid w:val="00BD53CD"/>
    <w:rsid w:val="00BD5B37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0401B"/>
    <w:rsid w:val="00D11139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310</Words>
  <Characters>1768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9</cp:revision>
  <cp:lastPrinted>2017-05-19T10:05:00Z</cp:lastPrinted>
  <dcterms:created xsi:type="dcterms:W3CDTF">2018-03-26T15:28:00Z</dcterms:created>
  <dcterms:modified xsi:type="dcterms:W3CDTF">2018-05-18T14:50:00Z</dcterms:modified>
</cp:coreProperties>
</file>