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600225" cy="638197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1" cy="6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Comunicación de prensa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Primavera - Verano 2017</w:t>
      </w: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s-ES_tradnl"/>
        </w:rPr>
      </w:pP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  <w:lang w:val="es-ES_tradnl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30"/>
          <w:szCs w:val="30"/>
        </w:rPr>
      </w:pPr>
      <w:r>
        <w:rPr>
          <w:rFonts w:ascii="Helvetica" w:hAnsi="Helvetica"/>
          <w:b/>
          <w:bCs/>
          <w:color w:val="000000"/>
          <w:sz w:val="30"/>
          <w:szCs w:val="30"/>
        </w:rPr>
        <w:t>Unas vacaciones exclusivas en Austria bajo el lema del bienestar firmado GRAFF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30"/>
          <w:szCs w:val="30"/>
          <w:lang w:val="es-ES_tradnl"/>
        </w:rPr>
      </w:pPr>
    </w:p>
    <w:p w:rsidR="00A21F85" w:rsidRPr="00A21F85" w:rsidRDefault="00A21F85" w:rsidP="00AD24B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Meta obligada para los que buscan una auténtica inmersión en los paisajes únicos y típicos de Austria, </w:t>
      </w:r>
      <w:r>
        <w:rPr>
          <w:rFonts w:ascii="Helvetica" w:hAnsi="Helvetica"/>
          <w:b/>
          <w:bCs/>
          <w:color w:val="000000"/>
          <w:sz w:val="24"/>
          <w:szCs w:val="24"/>
        </w:rPr>
        <w:t xml:space="preserve">el  Hotel Tannenhof 5 estrellas superior, </w:t>
      </w:r>
      <w:r>
        <w:rPr>
          <w:rFonts w:ascii="Helvetica" w:hAnsi="Helvetica"/>
          <w:color w:val="000000"/>
          <w:sz w:val="24"/>
          <w:szCs w:val="24"/>
        </w:rPr>
        <w:t xml:space="preserve"> situado en St. Anton am Arlberg,es un prestigioso y refinado </w:t>
      </w:r>
      <w:r>
        <w:rPr>
          <w:rFonts w:ascii="Helvetica" w:hAnsi="Helvetica"/>
          <w:i/>
          <w:iCs/>
          <w:color w:val="343434"/>
          <w:sz w:val="24"/>
          <w:szCs w:val="24"/>
        </w:rPr>
        <w:t>luxury</w:t>
      </w:r>
      <w:r>
        <w:rPr>
          <w:rFonts w:ascii="Helvetica" w:hAnsi="Helvetica"/>
          <w:color w:val="343434"/>
          <w:sz w:val="24"/>
          <w:szCs w:val="24"/>
        </w:rPr>
        <w:t xml:space="preserve">hotel que combina elementos típicos de la región habsbúrgica con un servicio impecable. </w:t>
      </w:r>
    </w:p>
    <w:p w:rsidR="00AD24BA" w:rsidRDefault="00A21F85" w:rsidP="00AD24B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Las habitaciones y los cuartos de baño están concebidos para </w:t>
      </w:r>
      <w:r w:rsidR="00AD24BA">
        <w:rPr>
          <w:rFonts w:ascii="Helvetica" w:hAnsi="Helvetica"/>
          <w:sz w:val="24"/>
          <w:szCs w:val="24"/>
        </w:rPr>
        <w:t xml:space="preserve">huéspedes que aman convivir con </w:t>
      </w:r>
      <w:r>
        <w:rPr>
          <w:rFonts w:ascii="Helvetica" w:hAnsi="Helvetica"/>
          <w:sz w:val="24"/>
          <w:szCs w:val="24"/>
        </w:rPr>
        <w:t xml:space="preserve">el lujo, la naturaleza y el relax. </w:t>
      </w:r>
      <w:r w:rsidR="00AD24BA">
        <w:rPr>
          <w:rFonts w:ascii="Helvetica" w:hAnsi="Helvetica"/>
          <w:color w:val="000000"/>
          <w:sz w:val="24"/>
          <w:szCs w:val="24"/>
        </w:rPr>
        <w:t xml:space="preserve"> </w:t>
      </w:r>
    </w:p>
    <w:p w:rsidR="00A21F85" w:rsidRDefault="00A21F85" w:rsidP="00AD24B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bookmarkStart w:id="0" w:name="_GoBack"/>
      <w:bookmarkEnd w:id="0"/>
      <w:r>
        <w:rPr>
          <w:rFonts w:ascii="Helvetica" w:hAnsi="Helvetica"/>
          <w:color w:val="000000"/>
          <w:sz w:val="24"/>
          <w:szCs w:val="24"/>
        </w:rPr>
        <w:t xml:space="preserve">La cocina es famosa, el amor por el arte y por la historia se percibe en este rincón del paraíso dedicado al bienestar personal. 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s-ES_tradnl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Durante la reciente reestructuración del hotel, que fue inaugurado en el remoto 1925,se privilegiaron las colecciones de grifos para baños de  </w:t>
      </w:r>
      <w:r>
        <w:rPr>
          <w:rFonts w:ascii="Helvetica" w:hAnsi="Helvetica"/>
          <w:b/>
          <w:bCs/>
          <w:color w:val="000000"/>
          <w:sz w:val="24"/>
          <w:szCs w:val="24"/>
        </w:rPr>
        <w:t>GRAFF</w:t>
      </w:r>
      <w:r>
        <w:rPr>
          <w:rFonts w:ascii="Helvetica" w:hAnsi="Helvetica"/>
          <w:color w:val="000000"/>
          <w:sz w:val="24"/>
          <w:szCs w:val="24"/>
        </w:rPr>
        <w:t>- una empresa que simboliza la innovación, la tradición y el diseño -, unos elementos perfectos para contribuir a crear lugares tan exclusivos y sugerentes como el  Tannenhof.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s-ES_tradnl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/>
          <w:b/>
          <w:bCs/>
          <w:color w:val="000000"/>
          <w:sz w:val="24"/>
          <w:szCs w:val="24"/>
        </w:rPr>
        <w:t xml:space="preserve">Los mezcladores empotrados para lavabo de la colección Qubic y los mezcladores para bañeras ubicadas en el centro de la habitación, Immersion </w:t>
      </w:r>
      <w:r>
        <w:rPr>
          <w:rFonts w:ascii="Helvetica" w:hAnsi="Helvetica"/>
          <w:color w:val="000000"/>
          <w:sz w:val="24"/>
          <w:szCs w:val="24"/>
        </w:rPr>
        <w:t>son los elementos del catálogo de la empresa americana que mejor se adecuan al espíritu del lugar</w:t>
      </w:r>
      <w:r>
        <w:rPr>
          <w:rFonts w:ascii="Helvetica" w:hAnsi="Helvetica"/>
          <w:b/>
          <w:bCs/>
          <w:color w:val="000000"/>
          <w:sz w:val="24"/>
          <w:szCs w:val="24"/>
        </w:rPr>
        <w:t>.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b/>
          <w:bCs/>
          <w:color w:val="000000"/>
          <w:sz w:val="24"/>
          <w:szCs w:val="24"/>
        </w:rPr>
        <w:t>Qubic</w:t>
      </w:r>
      <w:r>
        <w:rPr>
          <w:rFonts w:ascii="Helvetica" w:hAnsi="Helvetica"/>
          <w:color w:val="000000"/>
          <w:sz w:val="24"/>
          <w:szCs w:val="24"/>
        </w:rPr>
        <w:t xml:space="preserve">è es un auténtico elemento arquitectónico con un </w:t>
      </w:r>
      <w:r>
        <w:rPr>
          <w:rFonts w:ascii="Helvetica" w:hAnsi="Helvetica"/>
          <w:i/>
          <w:iCs/>
          <w:color w:val="000000"/>
          <w:sz w:val="24"/>
          <w:szCs w:val="24"/>
        </w:rPr>
        <w:t xml:space="preserve">concept </w:t>
      </w:r>
      <w:r>
        <w:rPr>
          <w:rFonts w:ascii="Helvetica" w:hAnsi="Helvetica"/>
          <w:color w:val="000000"/>
          <w:sz w:val="24"/>
          <w:szCs w:val="24"/>
        </w:rPr>
        <w:t xml:space="preserve">contemporáneo y bien delineado y un diseño </w:t>
      </w:r>
      <w:r>
        <w:rPr>
          <w:rFonts w:ascii="Helvetica" w:hAnsi="Helvetica"/>
          <w:i/>
          <w:iCs/>
          <w:color w:val="000000"/>
          <w:sz w:val="24"/>
          <w:szCs w:val="24"/>
        </w:rPr>
        <w:t>trendy chic</w:t>
      </w:r>
      <w:r>
        <w:rPr>
          <w:rFonts w:ascii="Helvetica" w:hAnsi="Helvetica"/>
          <w:color w:val="000000"/>
          <w:sz w:val="24"/>
          <w:szCs w:val="24"/>
        </w:rPr>
        <w:t>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Con un chorro de 190 mm de longitud, Qubic se caracteriza por la sofisticación de su forma: cuadrado y decidídamente geométrico, el grifo confiere fuerza y estabilidad al lavabo y al ambiente del cuarto de baño. </w:t>
      </w: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La gama de acabados disponibles va del blanco al negro, pasando por el cromado brillante y el níquel cepillado. 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s-ES_tradnl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Esbelto y elegante en sus líneas, Immersion, destinado al centro de la habitación, alcanza con ligereza una altura de 930 mm.  La sofisticación técnica, asociada a una estética impactante, encuentra su máxima expresión en el chorro plano y curvo y en las asas cuadradas. </w:t>
      </w: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Disponible en los acabados cromado brillante y níquel satinaro, </w:t>
      </w:r>
      <w:r>
        <w:rPr>
          <w:rFonts w:ascii="Helvetica" w:hAnsi="Helvetica"/>
          <w:b/>
          <w:bCs/>
          <w:color w:val="000000"/>
          <w:sz w:val="24"/>
          <w:szCs w:val="24"/>
        </w:rPr>
        <w:t xml:space="preserve">Immersion </w:t>
      </w:r>
      <w:r>
        <w:rPr>
          <w:rFonts w:ascii="Helvetica" w:hAnsi="Helvetica"/>
          <w:color w:val="000000"/>
          <w:sz w:val="24"/>
          <w:szCs w:val="24"/>
        </w:rPr>
        <w:t xml:space="preserve">de </w:t>
      </w:r>
      <w:r>
        <w:rPr>
          <w:rFonts w:ascii="Helvetica" w:hAnsi="Helvetica"/>
          <w:b/>
          <w:bCs/>
          <w:color w:val="000000"/>
          <w:sz w:val="24"/>
          <w:szCs w:val="24"/>
        </w:rPr>
        <w:t xml:space="preserve">GRAFF </w:t>
      </w:r>
      <w:r>
        <w:rPr>
          <w:rFonts w:ascii="Helvetica" w:hAnsi="Helvetica"/>
          <w:color w:val="000000"/>
          <w:sz w:val="24"/>
          <w:szCs w:val="24"/>
        </w:rPr>
        <w:t xml:space="preserve">se caracteriza por sus líneas sencillas que evocan un estilo </w:t>
      </w:r>
      <w:r>
        <w:rPr>
          <w:rFonts w:ascii="Helvetica" w:hAnsi="Helvetica"/>
          <w:i/>
          <w:iCs/>
          <w:color w:val="000000"/>
          <w:sz w:val="24"/>
          <w:szCs w:val="24"/>
        </w:rPr>
        <w:t xml:space="preserve">minimal, </w:t>
      </w:r>
      <w:r>
        <w:rPr>
          <w:rFonts w:ascii="Helvetica" w:hAnsi="Helvetica"/>
          <w:color w:val="000000"/>
          <w:sz w:val="24"/>
          <w:szCs w:val="24"/>
        </w:rPr>
        <w:t xml:space="preserve">una acepción que, en este contexto, no significa necesariamente «menos». </w:t>
      </w:r>
    </w:p>
    <w:p w:rsidR="00A21F85" w:rsidRPr="00AD24BA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s-ES_tradnl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>
        <w:rPr>
          <w:rFonts w:ascii="Helvetica" w:hAnsi="Helvetica"/>
          <w:b/>
          <w:bCs/>
          <w:i/>
          <w:iCs/>
          <w:color w:val="000000"/>
          <w:sz w:val="24"/>
          <w:szCs w:val="24"/>
        </w:rPr>
        <w:t xml:space="preserve">Nota del redactor: Los dos modelos de grifería QUBIC e IMMERSION se producen en latón vaciado con un contenido sumamente reducido de níquel y plomo y se realizan en conformidad con las normas relativas al agua potable, como prevé la política </w:t>
      </w:r>
      <w:r>
        <w:rPr>
          <w:rFonts w:ascii="Helvetica" w:hAnsi="Helvetica"/>
          <w:b/>
          <w:bCs/>
          <w:i/>
          <w:iCs/>
          <w:color w:val="000000"/>
          <w:sz w:val="24"/>
          <w:szCs w:val="24"/>
        </w:rPr>
        <w:lastRenderedPageBreak/>
        <w:t xml:space="preserve">empresaria, satisfaciendo plenamente los criterios más restrictivos de tutela de la salud y del medio ambiente. </w:t>
      </w: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963388" w:rsidRPr="00AD24BA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es-ES_tradnl"/>
        </w:rPr>
      </w:pPr>
    </w:p>
    <w:p w:rsidR="00A21F85" w:rsidRDefault="00963388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/>
          <w:b/>
          <w:bCs/>
          <w:color w:val="000000"/>
          <w:sz w:val="24"/>
          <w:szCs w:val="24"/>
        </w:rPr>
        <w:t>GALERÍA DE IMÁGENES DISPONIBLE PARA LA PRENSA</w:t>
      </w: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  <w:lang w:val="es-ES_tradnl"/>
        </w:rPr>
      </w:pP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  <w:lang w:val="en-US"/>
        </w:rPr>
      </w:pPr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 xml:space="preserve">Hotel </w:t>
      </w:r>
      <w:proofErr w:type="spellStart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>Tannenhof</w:t>
      </w:r>
      <w:proofErr w:type="spellEnd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 xml:space="preserve"> 5 </w:t>
      </w:r>
      <w:proofErr w:type="spellStart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>estrellas</w:t>
      </w:r>
      <w:proofErr w:type="spellEnd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 xml:space="preserve">  Superior </w:t>
      </w:r>
      <w:proofErr w:type="spellStart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>en</w:t>
      </w:r>
      <w:proofErr w:type="spellEnd"/>
      <w:r w:rsidRPr="00AD24BA">
        <w:rPr>
          <w:rFonts w:ascii="Helvetica" w:hAnsi="Helvetica"/>
          <w:bCs/>
          <w:color w:val="000000"/>
          <w:sz w:val="24"/>
          <w:szCs w:val="24"/>
          <w:lang w:val="en-US"/>
        </w:rPr>
        <w:t xml:space="preserve"> St. Anton am Arlberg.</w:t>
      </w:r>
    </w:p>
    <w:p w:rsidR="00A21F85" w:rsidRPr="007A7C94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</w:rPr>
      </w:pPr>
      <w:r>
        <w:rPr>
          <w:rFonts w:ascii="Helvetica" w:hAnsi="Helvetica"/>
          <w:bCs/>
          <w:color w:val="000000"/>
          <w:sz w:val="24"/>
          <w:szCs w:val="24"/>
        </w:rPr>
        <w:t xml:space="preserve">Los cuartos de baño se han reestructurado con las colecciones Qubic e Immersion de GRAFF. </w:t>
      </w: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</w:p>
    <w:p w:rsidR="00A21F85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30905_01MG_129 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28950" cy="2069722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30905_01MG_128 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923" cy="207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30905_01MG_045 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30905_01MG_002 lo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lastRenderedPageBreak/>
        <w:drawing>
          <wp:inline distT="0" distB="0" distL="0" distR="0">
            <wp:extent cx="3048000" cy="2081784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30905_01MG_075 lo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118831" cy="2080260"/>
            <wp:effectExtent l="0" t="0" r="571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40621_tanne_1967_4 lo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247" cy="208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Pr="00A21F85" w:rsidRDefault="00A21F85" w:rsidP="00A21F85">
      <w:pPr>
        <w:pStyle w:val="Default"/>
        <w:rPr>
          <w:rFonts w:ascii="Helvetica" w:hAnsi="Helvetica" w:cs="Helvetica"/>
        </w:rPr>
      </w:pPr>
      <w:r>
        <w:rPr>
          <w:rFonts w:ascii="Helvetica" w:hAnsi="Helvetica"/>
        </w:rPr>
        <w:t>Imágenes de los interiores de Markus Gmeiner Photographer</w:t>
      </w:r>
    </w:p>
    <w:p w:rsidR="00A21F85" w:rsidRPr="00A21F85" w:rsidRDefault="00A21F85" w:rsidP="00A21F85">
      <w:pPr>
        <w:pStyle w:val="Default"/>
        <w:rPr>
          <w:sz w:val="28"/>
          <w:szCs w:val="28"/>
        </w:rPr>
      </w:pPr>
      <w:r>
        <w:t xml:space="preserve">Imágenes de los exteriores de </w:t>
      </w:r>
      <w:r>
        <w:rPr>
          <w:rFonts w:ascii="Helvetica" w:hAnsi="Helvetica"/>
        </w:rPr>
        <w:t>Felix Steck Photographer</w:t>
      </w:r>
      <w:r>
        <w:rPr>
          <w:sz w:val="28"/>
          <w:szCs w:val="28"/>
        </w:rPr>
        <w:t xml:space="preserve">. </w:t>
      </w: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</w:p>
    <w:p w:rsidR="00A21F85" w:rsidRDefault="00AD24BA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hyperlink r:id="rId12" w:history="1">
        <w:r w:rsidR="00073F8F">
          <w:rPr>
            <w:rStyle w:val="Collegamentoipertestuale"/>
            <w:rFonts w:ascii="Helvetica" w:hAnsi="Helvetica"/>
            <w:sz w:val="24"/>
            <w:szCs w:val="24"/>
          </w:rPr>
          <w:t>www.hoteltannenhof.net</w:t>
        </w:r>
      </w:hyperlink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/>
          <w:b/>
          <w:bCs/>
          <w:color w:val="000000"/>
          <w:sz w:val="20"/>
          <w:szCs w:val="20"/>
        </w:rPr>
        <w:t>GRAFF EUROPE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Via Aretina 159, 50136 Florence - ITALY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Tel: +39 055 9332115,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fax: +39 055 9332116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email: info@graff-mixers.com</w:t>
      </w:r>
    </w:p>
    <w:p w:rsidR="00A21F85" w:rsidRDefault="00AD24BA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hyperlink r:id="rId13" w:history="1">
        <w:r w:rsidR="00073F8F">
          <w:rPr>
            <w:rStyle w:val="Collegamentoipertestuale"/>
            <w:rFonts w:ascii="Helvetica-Bold" w:hAnsi="Helvetica-Bold"/>
            <w:sz w:val="20"/>
            <w:szCs w:val="20"/>
          </w:rPr>
          <w:t>www.graff-faucets.com</w:t>
        </w:r>
      </w:hyperlink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s-ES_tradnl"/>
        </w:rPr>
      </w:pPr>
    </w:p>
    <w:p w:rsidR="00A21F85" w:rsidRPr="00AD24BA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s-ES_tradnl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307"/>
          <w:sz w:val="20"/>
          <w:szCs w:val="20"/>
        </w:rPr>
      </w:pPr>
      <w:r>
        <w:rPr>
          <w:rFonts w:ascii="Helvetica-Bold" w:hAnsi="Helvetica-Bold"/>
          <w:b/>
          <w:bCs/>
          <w:color w:val="000307"/>
          <w:sz w:val="20"/>
          <w:szCs w:val="20"/>
        </w:rPr>
        <w:t xml:space="preserve">Para información e imágenes 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307"/>
          <w:sz w:val="20"/>
          <w:szCs w:val="20"/>
        </w:rPr>
      </w:pPr>
      <w:r>
        <w:rPr>
          <w:rFonts w:ascii="Helvetica-Bold" w:hAnsi="Helvetica-Bold"/>
          <w:b/>
          <w:bCs/>
          <w:color w:val="000307"/>
          <w:sz w:val="20"/>
          <w:szCs w:val="20"/>
        </w:rPr>
        <w:t>de alta resolución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</w:rPr>
      </w:pPr>
      <w:r>
        <w:rPr>
          <w:rFonts w:ascii="Helvetica" w:hAnsi="Helvetica"/>
          <w:color w:val="000307"/>
          <w:sz w:val="20"/>
          <w:szCs w:val="20"/>
        </w:rPr>
        <w:t>Oficina de prensa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</w:rPr>
      </w:pPr>
      <w:r>
        <w:rPr>
          <w:rFonts w:ascii="Helvetica-Bold" w:hAnsi="Helvetica-Bold"/>
          <w:b/>
          <w:bCs/>
          <w:color w:val="000307"/>
          <w:sz w:val="20"/>
          <w:szCs w:val="20"/>
        </w:rPr>
        <w:t>tac comunic@zione</w:t>
      </w:r>
      <w:r>
        <w:rPr>
          <w:rFonts w:ascii="Helvetica" w:hAnsi="Helvetica"/>
          <w:color w:val="000307"/>
          <w:sz w:val="20"/>
          <w:szCs w:val="20"/>
        </w:rPr>
        <w:t>milano|genova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tel +39 02 48517618 | 0185 351616</w:t>
      </w:r>
    </w:p>
    <w:p w:rsidR="0076798E" w:rsidRPr="00A21F85" w:rsidRDefault="00A21F85" w:rsidP="00A21F85">
      <w:r>
        <w:rPr>
          <w:rFonts w:ascii="Helvetica" w:hAnsi="Helvetica"/>
          <w:color w:val="000000"/>
          <w:sz w:val="20"/>
          <w:szCs w:val="20"/>
        </w:rPr>
        <w:t>press@taconline.it | www.taconline.it</w:t>
      </w:r>
    </w:p>
    <w:sectPr w:rsidR="0076798E" w:rsidRPr="00A21F85" w:rsidSect="00073F8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A21F85"/>
    <w:rsid w:val="00073F8F"/>
    <w:rsid w:val="004C53C5"/>
    <w:rsid w:val="0072170E"/>
    <w:rsid w:val="007A7C94"/>
    <w:rsid w:val="00963388"/>
    <w:rsid w:val="00965383"/>
    <w:rsid w:val="00A21F85"/>
    <w:rsid w:val="00AD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F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raff-fauce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oteltannenhof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2775</Characters>
  <Application>Microsoft Office Word</Application>
  <DocSecurity>0</DocSecurity>
  <Lines>61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Admin</cp:lastModifiedBy>
  <cp:revision>3</cp:revision>
  <dcterms:created xsi:type="dcterms:W3CDTF">2017-06-26T11:43:00Z</dcterms:created>
  <dcterms:modified xsi:type="dcterms:W3CDTF">2017-06-26T12:22:00Z</dcterms:modified>
</cp:coreProperties>
</file>