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BD" w:rsidRDefault="00DC72BD" w:rsidP="00DC72BD">
      <w:pPr>
        <w:spacing w:after="0" w:line="240" w:lineRule="auto"/>
        <w:jc w:val="right"/>
        <w:rPr>
          <w:rFonts w:eastAsia="Helvetica Neue" w:cs="Helvetica Neue"/>
          <w:b/>
          <w:sz w:val="28"/>
          <w:szCs w:val="28"/>
        </w:rPr>
      </w:pPr>
      <w:r>
        <w:rPr>
          <w:rFonts w:eastAsia="Helvetica Neue" w:cs="Helvetica Neue"/>
          <w:b/>
          <w:noProof/>
          <w:sz w:val="28"/>
          <w:szCs w:val="28"/>
          <w:lang w:val="it-IT" w:eastAsia="it-IT"/>
        </w:rPr>
        <w:drawing>
          <wp:inline distT="0" distB="0" distL="0" distR="0">
            <wp:extent cx="2037396" cy="812548"/>
            <wp:effectExtent l="0" t="0" r="1270" b="698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F_logo_black on whi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0428" cy="817745"/>
                    </a:xfrm>
                    <a:prstGeom prst="rect">
                      <a:avLst/>
                    </a:prstGeom>
                  </pic:spPr>
                </pic:pic>
              </a:graphicData>
            </a:graphic>
          </wp:inline>
        </w:drawing>
      </w:r>
    </w:p>
    <w:p w:rsidR="00DC72BD" w:rsidRPr="00DC72BD" w:rsidRDefault="00DC72BD" w:rsidP="00C63C12">
      <w:pPr>
        <w:spacing w:after="0" w:line="240" w:lineRule="auto"/>
        <w:rPr>
          <w:rFonts w:eastAsia="Helvetica Neue" w:cs="Helvetica Neue"/>
        </w:rPr>
      </w:pPr>
      <w:r w:rsidRPr="00DC72BD">
        <w:rPr>
          <w:rFonts w:eastAsia="Helvetica Neue" w:cs="Helvetica Neue"/>
        </w:rPr>
        <w:t>PRESS RELEASE</w:t>
      </w:r>
    </w:p>
    <w:p w:rsidR="00DC72BD" w:rsidRPr="00DC72BD" w:rsidRDefault="00DC72BD" w:rsidP="00C63C12">
      <w:pPr>
        <w:spacing w:after="0" w:line="240" w:lineRule="auto"/>
        <w:rPr>
          <w:rFonts w:eastAsia="Helvetica Neue" w:cs="Helvetica Neue"/>
        </w:rPr>
      </w:pPr>
      <w:r w:rsidRPr="00DC72BD">
        <w:rPr>
          <w:rFonts w:eastAsia="Helvetica Neue" w:cs="Helvetica Neue"/>
        </w:rPr>
        <w:t>SUMMER 2017</w:t>
      </w:r>
    </w:p>
    <w:p w:rsidR="00DC72BD" w:rsidRDefault="00DC72BD" w:rsidP="00C63C12">
      <w:pPr>
        <w:spacing w:after="0" w:line="240" w:lineRule="auto"/>
        <w:rPr>
          <w:rFonts w:eastAsia="Helvetica Neue" w:cs="Helvetica Neue"/>
          <w:b/>
          <w:sz w:val="28"/>
          <w:szCs w:val="28"/>
        </w:rPr>
      </w:pPr>
    </w:p>
    <w:p w:rsidR="00C63C12" w:rsidRPr="00924011" w:rsidRDefault="00C63C12" w:rsidP="00C63C12">
      <w:pPr>
        <w:spacing w:after="0" w:line="240" w:lineRule="auto"/>
        <w:rPr>
          <w:rFonts w:eastAsia="Helvetica Neue" w:cs="Helvetica Neue"/>
          <w:b/>
          <w:sz w:val="28"/>
          <w:szCs w:val="28"/>
        </w:rPr>
      </w:pPr>
      <w:r w:rsidRPr="00924011">
        <w:rPr>
          <w:rFonts w:eastAsia="Helvetica Neue" w:cs="Helvetica Neue"/>
          <w:b/>
          <w:sz w:val="28"/>
          <w:szCs w:val="28"/>
        </w:rPr>
        <w:t>An exclusive hotel in Austria, where the wellness features carry GRAFF’s signature collections</w:t>
      </w:r>
    </w:p>
    <w:p w:rsidR="00C63C12" w:rsidRPr="00924011" w:rsidRDefault="00C63C12" w:rsidP="00C63C12">
      <w:pPr>
        <w:spacing w:after="0" w:line="240" w:lineRule="auto"/>
        <w:rPr>
          <w:rFonts w:eastAsia="Helvetica Neue" w:cs="Helvetica Neue"/>
          <w:b/>
          <w:sz w:val="30"/>
          <w:szCs w:val="30"/>
        </w:rPr>
      </w:pPr>
    </w:p>
    <w:p w:rsidR="00C63C12" w:rsidRPr="00924011" w:rsidRDefault="00C63C12" w:rsidP="00C63C12">
      <w:pPr>
        <w:spacing w:after="0" w:line="240" w:lineRule="auto"/>
        <w:rPr>
          <w:rFonts w:eastAsia="Helvetica Neue" w:cs="Helvetica Neue"/>
          <w:sz w:val="26"/>
          <w:szCs w:val="26"/>
        </w:rPr>
      </w:pPr>
      <w:r w:rsidRPr="00924011">
        <w:rPr>
          <w:rFonts w:eastAsia="Helvetica Neue" w:cs="Helvetica Neue"/>
          <w:color w:val="343434"/>
          <w:sz w:val="26"/>
          <w:szCs w:val="26"/>
        </w:rPr>
        <w:t xml:space="preserve">A must-see for those looking to explore the stunning landscapes of Austria, the 5-star Tannenhof Superior Hotel in St. Anton am Arlberg offers guests a sophisticated, luxury experience, characterized by traditional Habsburg hospitality and elegant design. </w:t>
      </w:r>
      <w:r w:rsidRPr="00924011">
        <w:rPr>
          <w:rFonts w:eastAsia="Helvetica Neue" w:cs="Helvetica Neue"/>
          <w:sz w:val="26"/>
          <w:szCs w:val="26"/>
        </w:rPr>
        <w:t>The hotel’s many suites embody the n</w:t>
      </w:r>
      <w:r w:rsidR="0060405C">
        <w:rPr>
          <w:rFonts w:eastAsia="Helvetica Neue" w:cs="Helvetica Neue"/>
          <w:sz w:val="26"/>
          <w:szCs w:val="26"/>
        </w:rPr>
        <w:t xml:space="preserve">atural beauty of the region, and </w:t>
      </w:r>
      <w:r w:rsidRPr="00924011">
        <w:rPr>
          <w:rFonts w:eastAsia="Helvetica Neue" w:cs="Helvetica Neue"/>
          <w:sz w:val="26"/>
          <w:szCs w:val="26"/>
        </w:rPr>
        <w:t xml:space="preserve">create a guest experience that focuses on the tie between nature, luxury, and relaxation. </w:t>
      </w:r>
    </w:p>
    <w:p w:rsidR="00C63C12" w:rsidRPr="00924011" w:rsidRDefault="00C63C12" w:rsidP="00C63C12">
      <w:pPr>
        <w:spacing w:after="0" w:line="240" w:lineRule="auto"/>
        <w:rPr>
          <w:rFonts w:eastAsia="Helvetica Neue" w:cs="Helvetica Neue"/>
          <w:sz w:val="26"/>
          <w:szCs w:val="26"/>
        </w:rPr>
      </w:pPr>
    </w:p>
    <w:p w:rsidR="00C63C12" w:rsidRPr="00924011" w:rsidRDefault="00C63C12" w:rsidP="00C63C12">
      <w:pPr>
        <w:spacing w:after="0" w:line="240" w:lineRule="auto"/>
        <w:rPr>
          <w:rFonts w:eastAsia="Helvetica Neue" w:cs="Helvetica Neue"/>
          <w:sz w:val="26"/>
          <w:szCs w:val="26"/>
        </w:rPr>
      </w:pPr>
      <w:r w:rsidRPr="00924011">
        <w:rPr>
          <w:rFonts w:eastAsia="Helvetica Neue" w:cs="Helvetica Neue"/>
          <w:sz w:val="26"/>
          <w:szCs w:val="26"/>
        </w:rPr>
        <w:t xml:space="preserve">The iconic hotel’s recent renovation underscores this ideal, as best seen in its updated bathroom suites and wellness areas. Two of GRAFF’s innovative collections, </w:t>
      </w:r>
      <w:proofErr w:type="spellStart"/>
      <w:r w:rsidRPr="00924011">
        <w:rPr>
          <w:rFonts w:eastAsia="Helvetica Neue" w:cs="Helvetica Neue"/>
          <w:sz w:val="26"/>
          <w:szCs w:val="26"/>
        </w:rPr>
        <w:t>Qubic</w:t>
      </w:r>
      <w:proofErr w:type="spellEnd"/>
      <w:r w:rsidRPr="00924011">
        <w:rPr>
          <w:rFonts w:eastAsia="Helvetica Neue" w:cs="Helvetica Neue"/>
          <w:sz w:val="26"/>
          <w:szCs w:val="26"/>
        </w:rPr>
        <w:t xml:space="preserve"> and Immersion, were used in the update, yielding an exclusive experience</w:t>
      </w:r>
      <w:r w:rsidR="00DC72BD">
        <w:rPr>
          <w:rFonts w:eastAsia="Helvetica Neue" w:cs="Helvetica Neue"/>
          <w:sz w:val="26"/>
          <w:szCs w:val="26"/>
        </w:rPr>
        <w:t>,</w:t>
      </w:r>
      <w:r w:rsidRPr="00924011">
        <w:rPr>
          <w:rFonts w:eastAsia="Helvetica Neue" w:cs="Helvetica Neue"/>
          <w:sz w:val="26"/>
          <w:szCs w:val="26"/>
        </w:rPr>
        <w:t xml:space="preserve"> most appropriate for the Tannenhof Hotel.</w:t>
      </w:r>
    </w:p>
    <w:p w:rsidR="00C63C12" w:rsidRPr="00924011" w:rsidRDefault="00C63C12" w:rsidP="00C63C12">
      <w:pPr>
        <w:spacing w:after="0" w:line="240" w:lineRule="auto"/>
        <w:rPr>
          <w:rFonts w:eastAsia="Helvetica Neue" w:cs="Helvetica Neue"/>
          <w:sz w:val="26"/>
          <w:szCs w:val="26"/>
        </w:rPr>
      </w:pPr>
    </w:p>
    <w:p w:rsidR="00C63C12" w:rsidRPr="00924011" w:rsidRDefault="00C63C12" w:rsidP="00C63C12">
      <w:pPr>
        <w:spacing w:after="0" w:line="240" w:lineRule="auto"/>
        <w:rPr>
          <w:rFonts w:eastAsia="Helvetica Neue" w:cs="Helvetica Neue"/>
          <w:sz w:val="26"/>
          <w:szCs w:val="26"/>
        </w:rPr>
      </w:pPr>
      <w:r w:rsidRPr="00924011">
        <w:rPr>
          <w:rFonts w:eastAsia="Helvetica Neue" w:cs="Helvetica Neue"/>
          <w:sz w:val="26"/>
          <w:szCs w:val="26"/>
        </w:rPr>
        <w:t xml:space="preserve">The wall-mounted washbasin mixers of the </w:t>
      </w:r>
      <w:proofErr w:type="spellStart"/>
      <w:r w:rsidRPr="00924011">
        <w:rPr>
          <w:rFonts w:eastAsia="Helvetica Neue" w:cs="Helvetica Neue"/>
          <w:sz w:val="26"/>
          <w:szCs w:val="26"/>
        </w:rPr>
        <w:t>Qubic</w:t>
      </w:r>
      <w:proofErr w:type="spellEnd"/>
      <w:r w:rsidRPr="00924011">
        <w:rPr>
          <w:rFonts w:eastAsia="Helvetica Neue" w:cs="Helvetica Neue"/>
          <w:sz w:val="26"/>
          <w:szCs w:val="26"/>
        </w:rPr>
        <w:t xml:space="preserve"> collection and the Immersion free-standing bathtub mixer blend perfectly with the hotel’s aesthetic.</w:t>
      </w:r>
    </w:p>
    <w:p w:rsidR="00C63C12" w:rsidRPr="00924011" w:rsidRDefault="00C63C12" w:rsidP="00C63C12">
      <w:pPr>
        <w:spacing w:after="0" w:line="240" w:lineRule="auto"/>
        <w:rPr>
          <w:rFonts w:eastAsia="Helvetica Neue" w:cs="Helvetica Neue"/>
          <w:b/>
          <w:sz w:val="26"/>
          <w:szCs w:val="26"/>
        </w:rPr>
      </w:pPr>
    </w:p>
    <w:p w:rsidR="00C63C12" w:rsidRPr="00924011" w:rsidRDefault="00C63C12" w:rsidP="00C63C12">
      <w:pPr>
        <w:spacing w:after="0" w:line="240" w:lineRule="auto"/>
        <w:rPr>
          <w:rFonts w:eastAsia="Helvetica Neue" w:cs="Helvetica Neue"/>
          <w:sz w:val="26"/>
          <w:szCs w:val="26"/>
        </w:rPr>
      </w:pPr>
      <w:proofErr w:type="spellStart"/>
      <w:r w:rsidRPr="00924011">
        <w:rPr>
          <w:rFonts w:eastAsia="Helvetica Neue" w:cs="Helvetica Neue"/>
          <w:b/>
          <w:sz w:val="26"/>
          <w:szCs w:val="26"/>
        </w:rPr>
        <w:t>Qubic</w:t>
      </w:r>
      <w:proofErr w:type="spellEnd"/>
      <w:r w:rsidRPr="00924011">
        <w:rPr>
          <w:rFonts w:eastAsia="Helvetica Neue" w:cs="Helvetica Neue"/>
          <w:sz w:val="26"/>
          <w:szCs w:val="26"/>
        </w:rPr>
        <w:t xml:space="preserve"> is both architectural and contemporary in style, projecting a chic design with its 190mm long spout and strong, geometric silhouette. The range - available in black, white, polished chrome, and brushed nickel finishes - creates a cohesive bathroom suite.   </w:t>
      </w:r>
    </w:p>
    <w:p w:rsidR="00C63C12" w:rsidRPr="00924011" w:rsidRDefault="00C63C12" w:rsidP="00C63C12">
      <w:pPr>
        <w:spacing w:after="0" w:line="240" w:lineRule="auto"/>
        <w:rPr>
          <w:rFonts w:eastAsia="Helvetica Neue" w:cs="Helvetica Neue"/>
          <w:sz w:val="26"/>
          <w:szCs w:val="26"/>
        </w:rPr>
      </w:pPr>
    </w:p>
    <w:p w:rsidR="00C63C12" w:rsidRPr="00924011" w:rsidRDefault="00C63C12" w:rsidP="00C63C12">
      <w:pPr>
        <w:spacing w:after="0" w:line="240" w:lineRule="auto"/>
        <w:rPr>
          <w:rFonts w:eastAsia="Helvetica Neue" w:cs="Helvetica Neue"/>
          <w:sz w:val="26"/>
          <w:szCs w:val="26"/>
        </w:rPr>
      </w:pPr>
      <w:r w:rsidRPr="00924011">
        <w:rPr>
          <w:rFonts w:eastAsia="Helvetica Neue" w:cs="Helvetica Neue"/>
          <w:sz w:val="26"/>
          <w:szCs w:val="26"/>
        </w:rPr>
        <w:t xml:space="preserve">Slim and stylish lines define the freestanding </w:t>
      </w:r>
      <w:r w:rsidRPr="00924011">
        <w:rPr>
          <w:rFonts w:eastAsia="Helvetica Neue" w:cs="Helvetica Neue"/>
          <w:b/>
          <w:sz w:val="26"/>
          <w:szCs w:val="26"/>
        </w:rPr>
        <w:t>Immersion</w:t>
      </w:r>
      <w:r w:rsidRPr="00924011">
        <w:rPr>
          <w:rFonts w:eastAsia="Helvetica Neue" w:cs="Helvetica Neue"/>
          <w:sz w:val="26"/>
          <w:szCs w:val="26"/>
        </w:rPr>
        <w:t xml:space="preserve"> bathtub mixer. The technical details, associated with a strong aesthetic, find their maximum expression in the flat and curved spout as well as the squared handles. Available in polished chrome and satin nickel finishes, GRAFF’s Immersion is characterized by simple lines, perfectly incarnating the definition of “minimal” and demonstrating, once more, that, in some specific contexts, "less is definitely more”.</w:t>
      </w:r>
    </w:p>
    <w:p w:rsidR="00C63C12" w:rsidRDefault="00C63C12" w:rsidP="00C63C12">
      <w:pPr>
        <w:spacing w:after="0" w:line="240" w:lineRule="auto"/>
        <w:rPr>
          <w:rFonts w:ascii="Helvetica Neue" w:eastAsia="Helvetica Neue" w:hAnsi="Helvetica Neue" w:cs="Helvetica Neue"/>
          <w:sz w:val="26"/>
          <w:szCs w:val="26"/>
        </w:rPr>
      </w:pPr>
    </w:p>
    <w:p w:rsidR="00C63C12" w:rsidRDefault="00C63C12" w:rsidP="00C63C12">
      <w:pPr>
        <w:spacing w:after="0" w:line="240" w:lineRule="auto"/>
        <w:rPr>
          <w:rFonts w:ascii="Helvetica Neue" w:eastAsia="Helvetica Neue" w:hAnsi="Helvetica Neue" w:cs="Helvetica Neue"/>
          <w:sz w:val="26"/>
          <w:szCs w:val="26"/>
        </w:rPr>
      </w:pPr>
    </w:p>
    <w:p w:rsidR="00C63C12" w:rsidRDefault="00C63C12" w:rsidP="00C63C12">
      <w:r>
        <w:t>Editor’s note: Both QUBIC and IMMERSION fittings are manufactured in emptied brass, with a minimum level of nickel and lead, and realized in compliance with all drinking water regulations - as established by the company policy - fully satisfying the most restrictive criteria required for the protection of health and the environment.</w:t>
      </w:r>
    </w:p>
    <w:p w:rsidR="00C63C12" w:rsidRDefault="00C63C12" w:rsidP="00C63C12">
      <w:bookmarkStart w:id="0" w:name="_gjdgxs" w:colFirst="0" w:colLast="0"/>
      <w:bookmarkEnd w:id="0"/>
    </w:p>
    <w:p w:rsidR="00FD0575" w:rsidRDefault="00FD0575" w:rsidP="00FE3088"/>
    <w:p w:rsidR="00C63C12" w:rsidRDefault="00C63C12" w:rsidP="00FE3088">
      <w:r>
        <w:lastRenderedPageBreak/>
        <w:t>IMAGES AVAILABLE FOR THE PRESS</w:t>
      </w:r>
    </w:p>
    <w:p w:rsidR="00FA370E" w:rsidRPr="0008529B" w:rsidRDefault="00FA370E" w:rsidP="00FA370E">
      <w:pPr>
        <w:autoSpaceDE w:val="0"/>
        <w:autoSpaceDN w:val="0"/>
        <w:adjustRightInd w:val="0"/>
        <w:spacing w:after="0" w:line="240" w:lineRule="auto"/>
        <w:rPr>
          <w:rFonts w:ascii="Helvetica" w:hAnsi="Helvetica" w:cs="Helvetica"/>
          <w:b/>
          <w:bCs/>
          <w:color w:val="000000"/>
          <w:sz w:val="24"/>
          <w:szCs w:val="24"/>
          <w:lang w:val="fr-FR"/>
        </w:rPr>
      </w:pPr>
      <w:r>
        <w:rPr>
          <w:rFonts w:ascii="Helvetica" w:hAnsi="Helvetica" w:cs="Helvetica"/>
          <w:b/>
          <w:bCs/>
          <w:noProof/>
          <w:color w:val="000000"/>
          <w:sz w:val="24"/>
          <w:szCs w:val="24"/>
          <w:lang w:val="it-IT" w:eastAsia="it-IT"/>
        </w:rPr>
        <w:drawing>
          <wp:inline distT="0" distB="0" distL="0" distR="0" wp14:anchorId="0453D531" wp14:editId="1F265CEB">
            <wp:extent cx="3048000" cy="208178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30905_01MG_129 lo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2081784"/>
                    </a:xfrm>
                    <a:prstGeom prst="rect">
                      <a:avLst/>
                    </a:prstGeom>
                  </pic:spPr>
                </pic:pic>
              </a:graphicData>
            </a:graphic>
          </wp:inline>
        </w:drawing>
      </w:r>
      <w:r w:rsidRPr="0008529B">
        <w:rPr>
          <w:rFonts w:ascii="Helvetica" w:hAnsi="Helvetica" w:cs="Helvetica"/>
          <w:b/>
          <w:bCs/>
          <w:color w:val="000000"/>
          <w:sz w:val="24"/>
          <w:szCs w:val="24"/>
          <w:lang w:val="fr-FR"/>
        </w:rPr>
        <w:t xml:space="preserve"> </w:t>
      </w:r>
      <w:r>
        <w:rPr>
          <w:rFonts w:ascii="Helvetica" w:hAnsi="Helvetica" w:cs="Helvetica"/>
          <w:b/>
          <w:bCs/>
          <w:noProof/>
          <w:color w:val="000000"/>
          <w:sz w:val="24"/>
          <w:szCs w:val="24"/>
          <w:lang w:val="it-IT" w:eastAsia="it-IT"/>
        </w:rPr>
        <w:drawing>
          <wp:inline distT="0" distB="0" distL="0" distR="0" wp14:anchorId="1DC76BFB" wp14:editId="0686300A">
            <wp:extent cx="3028950" cy="2069722"/>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30905_01MG_128 lo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4923" cy="2073804"/>
                    </a:xfrm>
                    <a:prstGeom prst="rect">
                      <a:avLst/>
                    </a:prstGeom>
                  </pic:spPr>
                </pic:pic>
              </a:graphicData>
            </a:graphic>
          </wp:inline>
        </w:drawing>
      </w:r>
    </w:p>
    <w:p w:rsidR="00FA370E" w:rsidRPr="0008529B" w:rsidRDefault="00FA370E" w:rsidP="00FA370E">
      <w:pPr>
        <w:autoSpaceDE w:val="0"/>
        <w:autoSpaceDN w:val="0"/>
        <w:adjustRightInd w:val="0"/>
        <w:spacing w:after="0" w:line="240" w:lineRule="auto"/>
        <w:rPr>
          <w:rFonts w:ascii="Helvetica" w:hAnsi="Helvetica" w:cs="Helvetica"/>
          <w:b/>
          <w:bCs/>
          <w:color w:val="000000"/>
          <w:sz w:val="24"/>
          <w:szCs w:val="24"/>
          <w:lang w:val="fr-FR"/>
        </w:rPr>
      </w:pPr>
    </w:p>
    <w:p w:rsidR="00FA370E" w:rsidRDefault="00FA370E" w:rsidP="00FA370E">
      <w:pPr>
        <w:autoSpaceDE w:val="0"/>
        <w:autoSpaceDN w:val="0"/>
        <w:adjustRightInd w:val="0"/>
        <w:spacing w:after="0" w:line="240" w:lineRule="auto"/>
        <w:rPr>
          <w:rFonts w:ascii="Helvetica" w:hAnsi="Helvetica" w:cs="Helvetica"/>
          <w:b/>
          <w:bCs/>
          <w:color w:val="000000"/>
          <w:sz w:val="24"/>
          <w:szCs w:val="24"/>
          <w:lang w:val="it-IT"/>
        </w:rPr>
      </w:pPr>
      <w:r>
        <w:rPr>
          <w:rFonts w:ascii="Helvetica" w:hAnsi="Helvetica" w:cs="Helvetica"/>
          <w:b/>
          <w:bCs/>
          <w:noProof/>
          <w:color w:val="000000"/>
          <w:sz w:val="24"/>
          <w:szCs w:val="24"/>
          <w:lang w:val="it-IT" w:eastAsia="it-IT"/>
        </w:rPr>
        <w:drawing>
          <wp:inline distT="0" distB="0" distL="0" distR="0" wp14:anchorId="64ED976B" wp14:editId="09D6CF06">
            <wp:extent cx="3048000" cy="208178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30905_01MG_045 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2081784"/>
                    </a:xfrm>
                    <a:prstGeom prst="rect">
                      <a:avLst/>
                    </a:prstGeom>
                  </pic:spPr>
                </pic:pic>
              </a:graphicData>
            </a:graphic>
          </wp:inline>
        </w:drawing>
      </w:r>
      <w:r>
        <w:rPr>
          <w:rFonts w:ascii="Helvetica" w:hAnsi="Helvetica" w:cs="Helvetica"/>
          <w:b/>
          <w:bCs/>
          <w:color w:val="000000"/>
          <w:sz w:val="24"/>
          <w:szCs w:val="24"/>
          <w:lang w:val="it-IT"/>
        </w:rPr>
        <w:t xml:space="preserve"> </w:t>
      </w:r>
      <w:r>
        <w:rPr>
          <w:rFonts w:ascii="Helvetica" w:hAnsi="Helvetica" w:cs="Helvetica"/>
          <w:b/>
          <w:bCs/>
          <w:noProof/>
          <w:color w:val="000000"/>
          <w:sz w:val="24"/>
          <w:szCs w:val="24"/>
          <w:lang w:val="it-IT" w:eastAsia="it-IT"/>
        </w:rPr>
        <w:drawing>
          <wp:inline distT="0" distB="0" distL="0" distR="0" wp14:anchorId="10D0C2EB" wp14:editId="33D26B84">
            <wp:extent cx="3048000" cy="208178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30905_01MG_002 l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81784"/>
                    </a:xfrm>
                    <a:prstGeom prst="rect">
                      <a:avLst/>
                    </a:prstGeom>
                  </pic:spPr>
                </pic:pic>
              </a:graphicData>
            </a:graphic>
          </wp:inline>
        </w:drawing>
      </w:r>
    </w:p>
    <w:p w:rsidR="00FA370E" w:rsidRDefault="00FA370E" w:rsidP="00FA370E">
      <w:pPr>
        <w:autoSpaceDE w:val="0"/>
        <w:autoSpaceDN w:val="0"/>
        <w:adjustRightInd w:val="0"/>
        <w:spacing w:after="0" w:line="240" w:lineRule="auto"/>
        <w:rPr>
          <w:rFonts w:ascii="Helvetica" w:hAnsi="Helvetica" w:cs="Helvetica"/>
          <w:b/>
          <w:bCs/>
          <w:color w:val="000000"/>
          <w:sz w:val="24"/>
          <w:szCs w:val="24"/>
          <w:lang w:val="it-IT"/>
        </w:rPr>
      </w:pPr>
    </w:p>
    <w:p w:rsidR="00FA370E" w:rsidRDefault="00FA370E" w:rsidP="00FA370E">
      <w:pPr>
        <w:autoSpaceDE w:val="0"/>
        <w:autoSpaceDN w:val="0"/>
        <w:adjustRightInd w:val="0"/>
        <w:spacing w:after="0" w:line="240" w:lineRule="auto"/>
        <w:rPr>
          <w:rFonts w:ascii="Helvetica" w:hAnsi="Helvetica" w:cs="Helvetica"/>
          <w:b/>
          <w:bCs/>
          <w:color w:val="000000"/>
          <w:sz w:val="24"/>
          <w:szCs w:val="24"/>
          <w:lang w:val="it-IT"/>
        </w:rPr>
      </w:pPr>
      <w:r>
        <w:rPr>
          <w:rFonts w:ascii="Helvetica" w:hAnsi="Helvetica" w:cs="Helvetica"/>
          <w:b/>
          <w:bCs/>
          <w:noProof/>
          <w:color w:val="000000"/>
          <w:sz w:val="24"/>
          <w:szCs w:val="24"/>
          <w:lang w:val="it-IT" w:eastAsia="it-IT"/>
        </w:rPr>
        <w:t xml:space="preserve"> </w:t>
      </w:r>
      <w:r>
        <w:rPr>
          <w:rFonts w:ascii="Helvetica" w:hAnsi="Helvetica" w:cs="Helvetica"/>
          <w:b/>
          <w:bCs/>
          <w:noProof/>
          <w:color w:val="000000"/>
          <w:sz w:val="24"/>
          <w:szCs w:val="24"/>
          <w:lang w:val="it-IT" w:eastAsia="it-IT"/>
        </w:rPr>
        <w:drawing>
          <wp:inline distT="0" distB="0" distL="0" distR="0" wp14:anchorId="2A737EFF" wp14:editId="2BDBC086">
            <wp:extent cx="3048000" cy="2081784"/>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30905_01MG_075 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2081784"/>
                    </a:xfrm>
                    <a:prstGeom prst="rect">
                      <a:avLst/>
                    </a:prstGeom>
                  </pic:spPr>
                </pic:pic>
              </a:graphicData>
            </a:graphic>
          </wp:inline>
        </w:drawing>
      </w:r>
      <w:r>
        <w:rPr>
          <w:rFonts w:ascii="Helvetica" w:hAnsi="Helvetica" w:cs="Helvetica"/>
          <w:b/>
          <w:bCs/>
          <w:noProof/>
          <w:color w:val="000000"/>
          <w:sz w:val="24"/>
          <w:szCs w:val="24"/>
          <w:lang w:val="it-IT" w:eastAsia="it-IT"/>
        </w:rPr>
        <w:t xml:space="preserve"> </w:t>
      </w:r>
      <w:r>
        <w:rPr>
          <w:rFonts w:ascii="Helvetica" w:hAnsi="Helvetica" w:cs="Helvetica"/>
          <w:b/>
          <w:bCs/>
          <w:noProof/>
          <w:color w:val="000000"/>
          <w:sz w:val="24"/>
          <w:szCs w:val="24"/>
          <w:lang w:val="it-IT" w:eastAsia="it-IT"/>
        </w:rPr>
        <w:drawing>
          <wp:inline distT="0" distB="0" distL="0" distR="0" wp14:anchorId="28759DE3" wp14:editId="4336D2B3">
            <wp:extent cx="3118831" cy="2080260"/>
            <wp:effectExtent l="0" t="0" r="571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40621_tanne_1967_4 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247" cy="2081205"/>
                    </a:xfrm>
                    <a:prstGeom prst="rect">
                      <a:avLst/>
                    </a:prstGeom>
                  </pic:spPr>
                </pic:pic>
              </a:graphicData>
            </a:graphic>
          </wp:inline>
        </w:drawing>
      </w:r>
    </w:p>
    <w:p w:rsidR="00FA370E" w:rsidRPr="00E851A7" w:rsidRDefault="00FA370E" w:rsidP="00FA370E">
      <w:pPr>
        <w:pStyle w:val="Default"/>
        <w:rPr>
          <w:lang w:val="fr-FR"/>
        </w:rPr>
      </w:pPr>
      <w:r w:rsidRPr="00E851A7">
        <w:rPr>
          <w:lang w:val="fr-FR"/>
        </w:rPr>
        <w:t xml:space="preserve"> </w:t>
      </w:r>
    </w:p>
    <w:p w:rsidR="00FA370E" w:rsidRPr="00E851A7" w:rsidRDefault="00FA370E" w:rsidP="00FA370E">
      <w:pPr>
        <w:pStyle w:val="Default"/>
        <w:rPr>
          <w:lang w:val="fr-FR"/>
        </w:rPr>
      </w:pPr>
      <w:r w:rsidRPr="00E851A7">
        <w:rPr>
          <w:lang w:val="fr-FR"/>
        </w:rPr>
        <w:t xml:space="preserve">  </w:t>
      </w:r>
    </w:p>
    <w:p w:rsidR="006F1D48" w:rsidRDefault="006F1D48" w:rsidP="006F1D48">
      <w:pPr>
        <w:pStyle w:val="Default"/>
        <w:rPr>
          <w:lang w:val="en-US"/>
        </w:rPr>
      </w:pPr>
      <w:bookmarkStart w:id="1" w:name="_GoBack"/>
      <w:bookmarkEnd w:id="1"/>
    </w:p>
    <w:p w:rsidR="006F1D48" w:rsidRPr="006F1D48" w:rsidRDefault="006F1D48" w:rsidP="006F1D48">
      <w:pPr>
        <w:pStyle w:val="Default"/>
        <w:rPr>
          <w:lang w:val="en-US"/>
        </w:rPr>
      </w:pPr>
    </w:p>
    <w:p w:rsidR="006F1D48" w:rsidRPr="00C63C12" w:rsidRDefault="006F1D48" w:rsidP="006F1D48">
      <w:pPr>
        <w:rPr>
          <w:sz w:val="24"/>
          <w:szCs w:val="24"/>
        </w:rPr>
      </w:pPr>
      <w:r w:rsidRPr="00C63C12">
        <w:rPr>
          <w:sz w:val="24"/>
          <w:szCs w:val="24"/>
        </w:rPr>
        <w:t xml:space="preserve">Photos of interiors by “Markus </w:t>
      </w:r>
      <w:proofErr w:type="spellStart"/>
      <w:r w:rsidRPr="00C63C12">
        <w:rPr>
          <w:sz w:val="24"/>
          <w:szCs w:val="24"/>
        </w:rPr>
        <w:t>Gmeiner</w:t>
      </w:r>
      <w:proofErr w:type="spellEnd"/>
      <w:r w:rsidRPr="00C63C12">
        <w:rPr>
          <w:sz w:val="24"/>
          <w:szCs w:val="24"/>
        </w:rPr>
        <w:t xml:space="preserve"> Photographer” </w:t>
      </w:r>
    </w:p>
    <w:p w:rsidR="006F1D48" w:rsidRDefault="006F1D48" w:rsidP="006F1D48">
      <w:pPr>
        <w:rPr>
          <w:sz w:val="24"/>
          <w:szCs w:val="24"/>
        </w:rPr>
      </w:pPr>
      <w:r w:rsidRPr="00C63C12">
        <w:rPr>
          <w:sz w:val="24"/>
          <w:szCs w:val="24"/>
        </w:rPr>
        <w:t xml:space="preserve">Photos of exteriors by “Felix </w:t>
      </w:r>
      <w:proofErr w:type="spellStart"/>
      <w:r w:rsidRPr="00C63C12">
        <w:rPr>
          <w:sz w:val="24"/>
          <w:szCs w:val="24"/>
        </w:rPr>
        <w:t>Steck</w:t>
      </w:r>
      <w:proofErr w:type="spellEnd"/>
      <w:r w:rsidRPr="00C63C12">
        <w:rPr>
          <w:sz w:val="24"/>
          <w:szCs w:val="24"/>
        </w:rPr>
        <w:t xml:space="preserve"> Photographer”.</w:t>
      </w:r>
    </w:p>
    <w:p w:rsidR="00DC72BD" w:rsidRDefault="00DC72BD" w:rsidP="006F1D48">
      <w:pPr>
        <w:rPr>
          <w:sz w:val="24"/>
          <w:szCs w:val="24"/>
        </w:rPr>
      </w:pPr>
    </w:p>
    <w:p w:rsidR="00DC72BD" w:rsidRPr="00FA370E" w:rsidRDefault="00FA370E" w:rsidP="00DC72BD">
      <w:pPr>
        <w:autoSpaceDE w:val="0"/>
        <w:autoSpaceDN w:val="0"/>
        <w:adjustRightInd w:val="0"/>
        <w:spacing w:after="0" w:line="240" w:lineRule="auto"/>
        <w:rPr>
          <w:rFonts w:ascii="Helvetica" w:hAnsi="Helvetica" w:cs="Helvetica"/>
          <w:b/>
          <w:bCs/>
          <w:color w:val="000000"/>
          <w:sz w:val="24"/>
          <w:szCs w:val="24"/>
        </w:rPr>
      </w:pPr>
      <w:hyperlink r:id="rId11" w:history="1">
        <w:r w:rsidR="00DC72BD" w:rsidRPr="00FA370E">
          <w:rPr>
            <w:rStyle w:val="Collegamentoipertestuale"/>
            <w:rFonts w:ascii="Helvetica" w:hAnsi="Helvetica" w:cs="Helvetica"/>
            <w:sz w:val="24"/>
            <w:szCs w:val="24"/>
          </w:rPr>
          <w:t>www.hoteltannenhof.net</w:t>
        </w:r>
      </w:hyperlink>
    </w:p>
    <w:p w:rsidR="00DC72BD" w:rsidRPr="00FA370E" w:rsidRDefault="00DC72BD" w:rsidP="00DC72BD">
      <w:pPr>
        <w:autoSpaceDE w:val="0"/>
        <w:autoSpaceDN w:val="0"/>
        <w:adjustRightInd w:val="0"/>
        <w:spacing w:after="0" w:line="240" w:lineRule="auto"/>
        <w:rPr>
          <w:rFonts w:ascii="Helvetica" w:hAnsi="Helvetica" w:cs="Helvetica"/>
          <w:b/>
          <w:bCs/>
          <w:color w:val="000000"/>
          <w:sz w:val="24"/>
          <w:szCs w:val="24"/>
        </w:rPr>
      </w:pPr>
    </w:p>
    <w:p w:rsidR="00DC72BD" w:rsidRPr="00FA370E" w:rsidRDefault="00DC72BD" w:rsidP="00DC72BD">
      <w:pPr>
        <w:autoSpaceDE w:val="0"/>
        <w:autoSpaceDN w:val="0"/>
        <w:adjustRightInd w:val="0"/>
        <w:spacing w:after="0" w:line="240" w:lineRule="auto"/>
        <w:rPr>
          <w:rFonts w:ascii="Helvetica-Bold" w:hAnsi="Helvetica-Bold" w:cs="Helvetica-Bold"/>
          <w:b/>
          <w:bCs/>
          <w:color w:val="000000"/>
          <w:sz w:val="20"/>
          <w:szCs w:val="20"/>
        </w:rPr>
      </w:pPr>
      <w:r w:rsidRPr="00FA370E">
        <w:rPr>
          <w:rFonts w:ascii="Helvetica-Bold" w:hAnsi="Helvetica-Bold" w:cs="Helvetica-Bold"/>
          <w:b/>
          <w:bCs/>
          <w:color w:val="000000"/>
          <w:sz w:val="20"/>
          <w:szCs w:val="20"/>
        </w:rPr>
        <w:t>GRAFF EUROPE</w:t>
      </w:r>
    </w:p>
    <w:p w:rsidR="00DC72BD" w:rsidRPr="00FA370E" w:rsidRDefault="00DC72BD" w:rsidP="00DC72BD">
      <w:pPr>
        <w:autoSpaceDE w:val="0"/>
        <w:autoSpaceDN w:val="0"/>
        <w:adjustRightInd w:val="0"/>
        <w:spacing w:after="0" w:line="240" w:lineRule="auto"/>
        <w:rPr>
          <w:rFonts w:ascii="Helvetica" w:hAnsi="Helvetica" w:cs="Helvetica"/>
          <w:color w:val="000000"/>
          <w:sz w:val="20"/>
          <w:szCs w:val="20"/>
        </w:rPr>
      </w:pPr>
      <w:r w:rsidRPr="00FA370E">
        <w:rPr>
          <w:rFonts w:ascii="Helvetica" w:hAnsi="Helvetica" w:cs="Helvetica"/>
          <w:color w:val="000000"/>
          <w:sz w:val="20"/>
          <w:szCs w:val="20"/>
        </w:rPr>
        <w:t xml:space="preserve">Via </w:t>
      </w:r>
      <w:proofErr w:type="spellStart"/>
      <w:r w:rsidRPr="00FA370E">
        <w:rPr>
          <w:rFonts w:ascii="Helvetica" w:hAnsi="Helvetica" w:cs="Helvetica"/>
          <w:color w:val="000000"/>
          <w:sz w:val="20"/>
          <w:szCs w:val="20"/>
        </w:rPr>
        <w:t>Aretina</w:t>
      </w:r>
      <w:proofErr w:type="spellEnd"/>
      <w:r w:rsidRPr="00FA370E">
        <w:rPr>
          <w:rFonts w:ascii="Helvetica" w:hAnsi="Helvetica" w:cs="Helvetica"/>
          <w:color w:val="000000"/>
          <w:sz w:val="20"/>
          <w:szCs w:val="20"/>
        </w:rPr>
        <w:t xml:space="preserve"> 159, 50136 Florence - ITALY</w:t>
      </w:r>
    </w:p>
    <w:p w:rsidR="00DC72BD" w:rsidRPr="00FA370E" w:rsidRDefault="00DC72BD" w:rsidP="00DC72BD">
      <w:pPr>
        <w:autoSpaceDE w:val="0"/>
        <w:autoSpaceDN w:val="0"/>
        <w:adjustRightInd w:val="0"/>
        <w:spacing w:after="0" w:line="240" w:lineRule="auto"/>
        <w:rPr>
          <w:rFonts w:ascii="Helvetica" w:hAnsi="Helvetica" w:cs="Helvetica"/>
          <w:color w:val="000000"/>
          <w:sz w:val="20"/>
          <w:szCs w:val="20"/>
        </w:rPr>
      </w:pPr>
      <w:r w:rsidRPr="00FA370E">
        <w:rPr>
          <w:rFonts w:ascii="Helvetica" w:hAnsi="Helvetica" w:cs="Helvetica"/>
          <w:color w:val="000000"/>
          <w:sz w:val="20"/>
          <w:szCs w:val="20"/>
        </w:rPr>
        <w:t>Tel: +39 055 9332115,</w:t>
      </w:r>
    </w:p>
    <w:p w:rsidR="00DC72BD" w:rsidRPr="00FA370E" w:rsidRDefault="00DC72BD" w:rsidP="00DC72BD">
      <w:pPr>
        <w:autoSpaceDE w:val="0"/>
        <w:autoSpaceDN w:val="0"/>
        <w:adjustRightInd w:val="0"/>
        <w:spacing w:after="0" w:line="240" w:lineRule="auto"/>
        <w:rPr>
          <w:rFonts w:ascii="Helvetica" w:hAnsi="Helvetica" w:cs="Helvetica"/>
          <w:color w:val="000000"/>
          <w:sz w:val="20"/>
          <w:szCs w:val="20"/>
        </w:rPr>
      </w:pPr>
      <w:r w:rsidRPr="00FA370E">
        <w:rPr>
          <w:rFonts w:ascii="Helvetica" w:hAnsi="Helvetica" w:cs="Helvetica"/>
          <w:color w:val="000000"/>
          <w:sz w:val="20"/>
          <w:szCs w:val="20"/>
        </w:rPr>
        <w:t>fax: +39 055 9332116</w:t>
      </w:r>
    </w:p>
    <w:p w:rsidR="00DC72BD" w:rsidRPr="00FA370E" w:rsidRDefault="00DC72BD" w:rsidP="00DC72BD">
      <w:pPr>
        <w:autoSpaceDE w:val="0"/>
        <w:autoSpaceDN w:val="0"/>
        <w:adjustRightInd w:val="0"/>
        <w:spacing w:after="0" w:line="240" w:lineRule="auto"/>
        <w:rPr>
          <w:rFonts w:ascii="Helvetica" w:hAnsi="Helvetica" w:cs="Helvetica"/>
          <w:color w:val="000000"/>
          <w:sz w:val="20"/>
          <w:szCs w:val="20"/>
        </w:rPr>
      </w:pPr>
      <w:r w:rsidRPr="00FA370E">
        <w:rPr>
          <w:rFonts w:ascii="Helvetica" w:hAnsi="Helvetica" w:cs="Helvetica"/>
          <w:color w:val="000000"/>
          <w:sz w:val="20"/>
          <w:szCs w:val="20"/>
        </w:rPr>
        <w:t>email: info@graff-mixers.com</w:t>
      </w:r>
    </w:p>
    <w:p w:rsidR="00DC72BD" w:rsidRPr="00FA370E" w:rsidRDefault="00FA370E" w:rsidP="00DC72BD">
      <w:pPr>
        <w:autoSpaceDE w:val="0"/>
        <w:autoSpaceDN w:val="0"/>
        <w:adjustRightInd w:val="0"/>
        <w:spacing w:after="0" w:line="240" w:lineRule="auto"/>
        <w:rPr>
          <w:rFonts w:ascii="Helvetica-Bold" w:hAnsi="Helvetica-Bold" w:cs="Helvetica-Bold"/>
          <w:b/>
          <w:bCs/>
          <w:color w:val="000000"/>
          <w:sz w:val="20"/>
          <w:szCs w:val="20"/>
        </w:rPr>
      </w:pPr>
      <w:hyperlink r:id="rId12" w:history="1">
        <w:r w:rsidR="00DC72BD" w:rsidRPr="00FA370E">
          <w:rPr>
            <w:rStyle w:val="Collegamentoipertestuale"/>
            <w:rFonts w:ascii="Helvetica-Bold" w:hAnsi="Helvetica-Bold" w:cs="Helvetica-Bold"/>
            <w:sz w:val="20"/>
            <w:szCs w:val="20"/>
          </w:rPr>
          <w:t>www.graff-faucets.com</w:t>
        </w:r>
      </w:hyperlink>
    </w:p>
    <w:p w:rsidR="00DC72BD" w:rsidRPr="00FA370E" w:rsidRDefault="00DC72BD" w:rsidP="00DC72BD">
      <w:pPr>
        <w:autoSpaceDE w:val="0"/>
        <w:autoSpaceDN w:val="0"/>
        <w:adjustRightInd w:val="0"/>
        <w:spacing w:after="0" w:line="240" w:lineRule="auto"/>
        <w:rPr>
          <w:rFonts w:ascii="Helvetica-Bold" w:hAnsi="Helvetica-Bold" w:cs="Helvetica-Bold"/>
          <w:b/>
          <w:bCs/>
          <w:color w:val="000000"/>
          <w:sz w:val="20"/>
          <w:szCs w:val="20"/>
        </w:rPr>
      </w:pPr>
    </w:p>
    <w:p w:rsidR="00DC72BD" w:rsidRPr="00FA370E" w:rsidRDefault="00DC72BD" w:rsidP="00DC72BD">
      <w:pPr>
        <w:autoSpaceDE w:val="0"/>
        <w:autoSpaceDN w:val="0"/>
        <w:adjustRightInd w:val="0"/>
        <w:spacing w:after="0" w:line="240" w:lineRule="auto"/>
        <w:rPr>
          <w:rFonts w:ascii="Helvetica-Bold" w:hAnsi="Helvetica-Bold" w:cs="Helvetica-Bold"/>
          <w:b/>
          <w:bCs/>
          <w:color w:val="000000"/>
          <w:sz w:val="20"/>
          <w:szCs w:val="20"/>
        </w:rPr>
      </w:pPr>
    </w:p>
    <w:p w:rsidR="00DC72BD" w:rsidRPr="00DC72BD" w:rsidRDefault="00DC72BD" w:rsidP="00DC72BD">
      <w:pPr>
        <w:autoSpaceDE w:val="0"/>
        <w:autoSpaceDN w:val="0"/>
        <w:adjustRightInd w:val="0"/>
        <w:spacing w:after="0" w:line="240" w:lineRule="auto"/>
        <w:rPr>
          <w:rFonts w:ascii="Helvetica-Bold" w:hAnsi="Helvetica-Bold" w:cs="Helvetica-Bold"/>
          <w:b/>
          <w:bCs/>
          <w:color w:val="000307"/>
          <w:sz w:val="20"/>
          <w:szCs w:val="20"/>
        </w:rPr>
      </w:pPr>
      <w:r w:rsidRPr="00DC72BD">
        <w:rPr>
          <w:rFonts w:ascii="Helvetica-Bold" w:hAnsi="Helvetica-Bold" w:cs="Helvetica-Bold"/>
          <w:b/>
          <w:bCs/>
          <w:color w:val="000307"/>
          <w:sz w:val="20"/>
          <w:szCs w:val="20"/>
        </w:rPr>
        <w:t>For further information and high resolution images:</w:t>
      </w:r>
    </w:p>
    <w:p w:rsidR="00DC72BD" w:rsidRPr="00FA370E" w:rsidRDefault="00DC72BD" w:rsidP="00DC72BD">
      <w:pPr>
        <w:autoSpaceDE w:val="0"/>
        <w:autoSpaceDN w:val="0"/>
        <w:adjustRightInd w:val="0"/>
        <w:spacing w:after="0" w:line="240" w:lineRule="auto"/>
        <w:rPr>
          <w:rFonts w:ascii="Helvetica" w:hAnsi="Helvetica" w:cs="Helvetica"/>
          <w:color w:val="000307"/>
          <w:sz w:val="20"/>
          <w:szCs w:val="20"/>
        </w:rPr>
      </w:pPr>
      <w:r w:rsidRPr="00FA370E">
        <w:rPr>
          <w:rFonts w:ascii="Helvetica" w:hAnsi="Helvetica" w:cs="Helvetica"/>
          <w:color w:val="000307"/>
          <w:sz w:val="20"/>
          <w:szCs w:val="20"/>
        </w:rPr>
        <w:t>Press release:</w:t>
      </w:r>
    </w:p>
    <w:p w:rsidR="00DC72BD" w:rsidRPr="00FA370E" w:rsidRDefault="00DC72BD" w:rsidP="00DC72BD">
      <w:pPr>
        <w:autoSpaceDE w:val="0"/>
        <w:autoSpaceDN w:val="0"/>
        <w:adjustRightInd w:val="0"/>
        <w:spacing w:after="0" w:line="240" w:lineRule="auto"/>
        <w:rPr>
          <w:rFonts w:ascii="Helvetica" w:hAnsi="Helvetica" w:cs="Helvetica"/>
          <w:color w:val="000307"/>
          <w:sz w:val="20"/>
          <w:szCs w:val="20"/>
        </w:rPr>
      </w:pPr>
      <w:r w:rsidRPr="00FA370E">
        <w:rPr>
          <w:rFonts w:ascii="Helvetica-Bold" w:hAnsi="Helvetica-Bold" w:cs="Helvetica-Bold"/>
          <w:b/>
          <w:bCs/>
          <w:color w:val="000307"/>
          <w:sz w:val="20"/>
          <w:szCs w:val="20"/>
        </w:rPr>
        <w:t xml:space="preserve">tac </w:t>
      </w:r>
      <w:proofErr w:type="spellStart"/>
      <w:r w:rsidRPr="00FA370E">
        <w:rPr>
          <w:rFonts w:ascii="Helvetica-Bold" w:hAnsi="Helvetica-Bold" w:cs="Helvetica-Bold"/>
          <w:b/>
          <w:bCs/>
          <w:color w:val="000307"/>
          <w:sz w:val="20"/>
          <w:szCs w:val="20"/>
        </w:rPr>
        <w:t>comunic@zione</w:t>
      </w:r>
      <w:proofErr w:type="spellEnd"/>
      <w:r w:rsidRPr="00FA370E">
        <w:rPr>
          <w:rFonts w:ascii="Helvetica-Bold" w:hAnsi="Helvetica-Bold" w:cs="Helvetica-Bold"/>
          <w:b/>
          <w:bCs/>
          <w:color w:val="000307"/>
          <w:sz w:val="20"/>
          <w:szCs w:val="20"/>
        </w:rPr>
        <w:t xml:space="preserve"> </w:t>
      </w:r>
      <w:proofErr w:type="spellStart"/>
      <w:r w:rsidRPr="00FA370E">
        <w:rPr>
          <w:rFonts w:ascii="Helvetica" w:hAnsi="Helvetica" w:cs="Helvetica"/>
          <w:color w:val="000307"/>
          <w:sz w:val="20"/>
          <w:szCs w:val="20"/>
        </w:rPr>
        <w:t>milano|genova</w:t>
      </w:r>
      <w:proofErr w:type="spellEnd"/>
    </w:p>
    <w:p w:rsidR="00DC72BD" w:rsidRDefault="00DC72BD" w:rsidP="00DC72BD">
      <w:pPr>
        <w:autoSpaceDE w:val="0"/>
        <w:autoSpaceDN w:val="0"/>
        <w:adjustRightInd w:val="0"/>
        <w:spacing w:after="0" w:line="240" w:lineRule="auto"/>
        <w:rPr>
          <w:rFonts w:ascii="Helvetica" w:hAnsi="Helvetica" w:cs="Helvetica"/>
          <w:color w:val="000000"/>
          <w:sz w:val="20"/>
          <w:szCs w:val="20"/>
          <w:lang w:val="it-IT"/>
        </w:rPr>
      </w:pPr>
      <w:proofErr w:type="spellStart"/>
      <w:r>
        <w:rPr>
          <w:rFonts w:ascii="Helvetica" w:hAnsi="Helvetica" w:cs="Helvetica"/>
          <w:color w:val="000000"/>
          <w:sz w:val="20"/>
          <w:szCs w:val="20"/>
          <w:lang w:val="it-IT"/>
        </w:rPr>
        <w:t>tel</w:t>
      </w:r>
      <w:proofErr w:type="spellEnd"/>
      <w:r>
        <w:rPr>
          <w:rFonts w:ascii="Helvetica" w:hAnsi="Helvetica" w:cs="Helvetica"/>
          <w:color w:val="000000"/>
          <w:sz w:val="20"/>
          <w:szCs w:val="20"/>
          <w:lang w:val="it-IT"/>
        </w:rPr>
        <w:t xml:space="preserve"> +39 02 48517618 | 0185 351616</w:t>
      </w:r>
    </w:p>
    <w:p w:rsidR="00DC72BD" w:rsidRDefault="00DC72BD" w:rsidP="00DC72BD">
      <w:pPr>
        <w:rPr>
          <w:lang w:val="it-IT"/>
        </w:rPr>
      </w:pPr>
      <w:r>
        <w:rPr>
          <w:rFonts w:ascii="Helvetica" w:hAnsi="Helvetica" w:cs="Helvetica"/>
          <w:color w:val="000000"/>
          <w:sz w:val="20"/>
          <w:szCs w:val="20"/>
          <w:lang w:val="it-IT"/>
        </w:rPr>
        <w:t>press@taconline.it | www.taconline.it</w:t>
      </w:r>
    </w:p>
    <w:p w:rsidR="00DC72BD" w:rsidRPr="00DC72BD" w:rsidRDefault="00DC72BD" w:rsidP="006F1D48">
      <w:pPr>
        <w:rPr>
          <w:sz w:val="24"/>
          <w:szCs w:val="24"/>
          <w:lang w:val="it-IT"/>
        </w:rPr>
      </w:pPr>
    </w:p>
    <w:sectPr w:rsidR="00DC72BD" w:rsidRPr="00DC72BD">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default"/>
  </w:font>
  <w:font w:name="Helvetica">
    <w:panose1 w:val="020B0604020202020204"/>
    <w:charset w:val="00"/>
    <w:family w:val="swiss"/>
    <w:pitch w:val="variable"/>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88"/>
    <w:rsid w:val="000015DF"/>
    <w:rsid w:val="000B6765"/>
    <w:rsid w:val="000C0DC9"/>
    <w:rsid w:val="00204969"/>
    <w:rsid w:val="003D0975"/>
    <w:rsid w:val="004C53C5"/>
    <w:rsid w:val="004D518C"/>
    <w:rsid w:val="005F71E3"/>
    <w:rsid w:val="0060405C"/>
    <w:rsid w:val="006A12F0"/>
    <w:rsid w:val="006F1D48"/>
    <w:rsid w:val="0072170E"/>
    <w:rsid w:val="00924011"/>
    <w:rsid w:val="009B690C"/>
    <w:rsid w:val="00B8769A"/>
    <w:rsid w:val="00C63C12"/>
    <w:rsid w:val="00DC72BD"/>
    <w:rsid w:val="00E329F1"/>
    <w:rsid w:val="00FA370E"/>
    <w:rsid w:val="00FD0575"/>
    <w:rsid w:val="00FE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CEE5"/>
  <w15:chartTrackingRefBased/>
  <w15:docId w15:val="{DE266137-2522-445E-A151-4D0E9A9A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FD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FD0575"/>
    <w:rPr>
      <w:rFonts w:ascii="Courier New" w:eastAsia="Times New Roman" w:hAnsi="Courier New" w:cs="Courier New"/>
      <w:sz w:val="20"/>
      <w:szCs w:val="20"/>
    </w:rPr>
  </w:style>
  <w:style w:type="paragraph" w:customStyle="1" w:styleId="Default">
    <w:name w:val="Default"/>
    <w:rsid w:val="006F1D48"/>
    <w:pPr>
      <w:autoSpaceDE w:val="0"/>
      <w:autoSpaceDN w:val="0"/>
      <w:adjustRightInd w:val="0"/>
      <w:spacing w:after="0" w:line="240" w:lineRule="auto"/>
    </w:pPr>
    <w:rPr>
      <w:rFonts w:ascii="Arial" w:hAnsi="Arial" w:cs="Arial"/>
      <w:color w:val="000000"/>
      <w:sz w:val="24"/>
      <w:szCs w:val="24"/>
      <w:lang w:val="it-IT"/>
    </w:rPr>
  </w:style>
  <w:style w:type="character" w:styleId="Collegamentoipertestuale">
    <w:name w:val="Hyperlink"/>
    <w:basedOn w:val="Carpredefinitoparagrafo"/>
    <w:uiPriority w:val="99"/>
    <w:semiHidden/>
    <w:unhideWhenUsed/>
    <w:rsid w:val="00DC7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graff-fauce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hoteltannenhof.net"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Pagano</dc:creator>
  <cp:keywords/>
  <dc:description/>
  <cp:lastModifiedBy>Tiziana Pagano</cp:lastModifiedBy>
  <cp:revision>3</cp:revision>
  <dcterms:created xsi:type="dcterms:W3CDTF">2017-06-23T09:51:00Z</dcterms:created>
  <dcterms:modified xsi:type="dcterms:W3CDTF">2017-06-23T10:38:00Z</dcterms:modified>
</cp:coreProperties>
</file>