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C963A" w14:textId="77777777" w:rsidR="00176357" w:rsidRPr="00360CE4" w:rsidRDefault="00176357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4"/>
          <w:szCs w:val="24"/>
          <w:shd w:val="clear" w:color="auto" w:fill="FFFFFF"/>
        </w:rPr>
      </w:pPr>
    </w:p>
    <w:p w14:paraId="347BEBD7" w14:textId="77777777" w:rsidR="00176357" w:rsidRPr="00360CE4" w:rsidRDefault="00176357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4"/>
          <w:szCs w:val="24"/>
          <w:shd w:val="clear" w:color="auto" w:fill="FFFFFF"/>
        </w:rPr>
      </w:pPr>
    </w:p>
    <w:p w14:paraId="1113567F" w14:textId="1490EBE5" w:rsidR="00360CE4" w:rsidRPr="00360CE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4F81BD" w:themeColor="accent1"/>
          <w:sz w:val="24"/>
          <w:szCs w:val="24"/>
        </w:rPr>
      </w:pPr>
      <w:r w:rsidRPr="00360CE4">
        <w:rPr>
          <w:rFonts w:ascii="Trebuchet MS" w:hAnsi="Trebuchet MS" w:cs="Trebuchet MS"/>
          <w:color w:val="4F81BD" w:themeColor="accent1"/>
          <w:sz w:val="24"/>
          <w:szCs w:val="24"/>
        </w:rPr>
        <w:t>PONTE GIULIO</w:t>
      </w:r>
      <w:r w:rsidR="00601817">
        <w:rPr>
          <w:rFonts w:ascii="Trebuchet MS" w:hAnsi="Trebuchet MS" w:cs="Trebuchet MS"/>
          <w:color w:val="4F81BD" w:themeColor="accent1"/>
          <w:sz w:val="24"/>
          <w:szCs w:val="24"/>
        </w:rPr>
        <w:t xml:space="preserve"> al CERSAIE lancia il progetto HUG Life Caring Design</w:t>
      </w:r>
    </w:p>
    <w:p w14:paraId="2DEA133D" w14:textId="77777777" w:rsidR="00360CE4" w:rsidRPr="00360CE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auto"/>
          <w:sz w:val="24"/>
          <w:szCs w:val="24"/>
        </w:rPr>
      </w:pPr>
      <w:r w:rsidRPr="00360CE4">
        <w:rPr>
          <w:rFonts w:ascii="Trebuchet MS" w:hAnsi="Trebuchet MS" w:cs="Trebuchet MS"/>
          <w:b/>
          <w:bCs/>
          <w:color w:val="343434"/>
          <w:sz w:val="24"/>
          <w:szCs w:val="24"/>
        </w:rPr>
        <w:t>La verà novità è che Ponte Giulio sta cambiando pelle.</w:t>
      </w:r>
      <w:r w:rsidRPr="00360CE4">
        <w:rPr>
          <w:rFonts w:ascii="Trebuchet MS" w:hAnsi="Trebuchet MS" w:cs="Trebuchet MS"/>
          <w:color w:val="343434"/>
          <w:sz w:val="24"/>
          <w:szCs w:val="24"/>
        </w:rPr>
        <w:t> </w:t>
      </w:r>
    </w:p>
    <w:p w14:paraId="07F0E17B" w14:textId="77777777" w:rsidR="00360CE4" w:rsidRPr="00360CE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auto"/>
          <w:sz w:val="24"/>
          <w:szCs w:val="24"/>
        </w:rPr>
      </w:pPr>
      <w:r w:rsidRPr="00360CE4">
        <w:rPr>
          <w:rFonts w:ascii="Trebuchet MS" w:hAnsi="Trebuchet MS" w:cs="Trebuchet MS"/>
          <w:color w:val="343434"/>
          <w:sz w:val="24"/>
          <w:szCs w:val="24"/>
        </w:rPr>
        <w:t xml:space="preserve">E inizia con HUG, un progetto disegnato da </w:t>
      </w:r>
      <w:r w:rsidRPr="00660DDA">
        <w:rPr>
          <w:rFonts w:ascii="Trebuchet MS" w:hAnsi="Trebuchet MS" w:cs="Trebuchet MS"/>
          <w:i/>
          <w:color w:val="343434"/>
          <w:sz w:val="24"/>
          <w:szCs w:val="24"/>
        </w:rPr>
        <w:t>Daniele Trebbi</w:t>
      </w:r>
      <w:r w:rsidRPr="00360CE4">
        <w:rPr>
          <w:rFonts w:ascii="Trebuchet MS" w:hAnsi="Trebuchet MS" w:cs="Trebuchet MS"/>
          <w:color w:val="343434"/>
          <w:sz w:val="24"/>
          <w:szCs w:val="24"/>
        </w:rPr>
        <w:t xml:space="preserve"> destinato a far vedere il bagno con i nuovi occhi. </w:t>
      </w:r>
    </w:p>
    <w:p w14:paraId="3F06E8C0" w14:textId="77777777" w:rsidR="00360CE4" w:rsidRPr="00360CE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B597C"/>
          <w:sz w:val="24"/>
          <w:szCs w:val="24"/>
        </w:rPr>
      </w:pPr>
    </w:p>
    <w:p w14:paraId="54C6FB12" w14:textId="1186DCB0" w:rsidR="00360CE4" w:rsidRPr="00397AC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auto"/>
          <w:sz w:val="24"/>
          <w:szCs w:val="24"/>
        </w:rPr>
      </w:pPr>
      <w:r w:rsidRPr="00360CE4">
        <w:rPr>
          <w:rFonts w:ascii="Helvetica" w:hAnsi="Helvetica" w:cs="Helvetica"/>
          <w:color w:val="4F81BD" w:themeColor="accent1"/>
          <w:sz w:val="24"/>
          <w:szCs w:val="24"/>
        </w:rPr>
        <w:t>HUG Life Caring Design</w:t>
      </w:r>
      <w:r w:rsidR="00601817">
        <w:rPr>
          <w:rFonts w:ascii="Helvetica" w:hAnsi="Helvetica" w:cs="Helvetica"/>
          <w:color w:val="343434"/>
          <w:sz w:val="24"/>
          <w:szCs w:val="24"/>
        </w:rPr>
        <w:t xml:space="preserve">_ </w:t>
      </w:r>
      <w:r w:rsidRPr="00360CE4">
        <w:rPr>
          <w:rFonts w:ascii="Helvetica" w:hAnsi="Helvetica" w:cs="Helvetica"/>
          <w:color w:val="343434"/>
          <w:sz w:val="24"/>
          <w:szCs w:val="24"/>
        </w:rPr>
        <w:t>design: Daniele Trebbi</w:t>
      </w:r>
    </w:p>
    <w:p w14:paraId="709AB95A" w14:textId="5E1AFBCB" w:rsidR="00360CE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343434"/>
          <w:sz w:val="24"/>
          <w:szCs w:val="24"/>
        </w:rPr>
      </w:pPr>
      <w:r w:rsidRPr="00360CE4">
        <w:rPr>
          <w:rFonts w:ascii="Tahoma" w:hAnsi="Tahoma" w:cs="Tahoma"/>
          <w:color w:val="343434"/>
          <w:sz w:val="24"/>
          <w:szCs w:val="24"/>
        </w:rPr>
        <w:t>Un abbraccio di color</w:t>
      </w:r>
      <w:r>
        <w:rPr>
          <w:rFonts w:ascii="Tahoma" w:hAnsi="Tahoma" w:cs="Tahoma"/>
          <w:color w:val="343434"/>
          <w:sz w:val="24"/>
          <w:szCs w:val="24"/>
        </w:rPr>
        <w:t>i</w:t>
      </w:r>
      <w:r w:rsidRPr="00360CE4">
        <w:rPr>
          <w:rFonts w:ascii="Tahoma" w:hAnsi="Tahoma" w:cs="Tahoma"/>
          <w:color w:val="343434"/>
          <w:sz w:val="24"/>
          <w:szCs w:val="24"/>
        </w:rPr>
        <w:t>, intimo, personale, che dà una nuova veste al bagno, fino a far sentire, chi lo abita, protagonista di uno spazio moderno e di un’essenzialità avvolgente.</w:t>
      </w:r>
    </w:p>
    <w:p w14:paraId="0C9A1E11" w14:textId="2AFC469C" w:rsidR="00360CE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343434"/>
          <w:sz w:val="24"/>
          <w:szCs w:val="24"/>
        </w:rPr>
      </w:pPr>
      <w:r>
        <w:rPr>
          <w:rFonts w:ascii="Tahoma" w:hAnsi="Tahoma" w:cs="Tahoma"/>
          <w:color w:val="343434"/>
          <w:sz w:val="24"/>
          <w:szCs w:val="24"/>
        </w:rPr>
        <w:t>Questo il senso di “HUG”, il </w:t>
      </w:r>
      <w:r w:rsidRPr="00360CE4">
        <w:rPr>
          <w:rFonts w:ascii="Tahoma" w:hAnsi="Tahoma" w:cs="Tahoma"/>
          <w:color w:val="343434"/>
          <w:sz w:val="24"/>
          <w:szCs w:val="24"/>
        </w:rPr>
        <w:t xml:space="preserve">nuovo sistema d’arredo Ponte Giulio che sarà presentato, in anteprima a Bologna, al Cersaie, </w:t>
      </w:r>
      <w:r w:rsidR="001B4348">
        <w:rPr>
          <w:rFonts w:ascii="Tahoma" w:hAnsi="Tahoma" w:cs="Tahoma"/>
          <w:color w:val="343434"/>
          <w:sz w:val="24"/>
          <w:szCs w:val="24"/>
        </w:rPr>
        <w:t>dal 25 al 29 settembre prossimi, all’interno di</w:t>
      </w:r>
      <w:r w:rsidRPr="00360CE4">
        <w:rPr>
          <w:rFonts w:ascii="Tahoma" w:hAnsi="Tahoma" w:cs="Tahoma"/>
          <w:color w:val="343434"/>
          <w:sz w:val="24"/>
          <w:szCs w:val="24"/>
        </w:rPr>
        <w:t xml:space="preserve"> uno stand </w:t>
      </w:r>
      <w:r w:rsidR="00601817">
        <w:rPr>
          <w:rFonts w:ascii="Tahoma" w:hAnsi="Tahoma" w:cs="Tahoma"/>
          <w:color w:val="343434"/>
          <w:sz w:val="24"/>
          <w:szCs w:val="24"/>
        </w:rPr>
        <w:t>focalizzato</w:t>
      </w:r>
      <w:r w:rsidRPr="00360CE4">
        <w:rPr>
          <w:rFonts w:ascii="Tahoma" w:hAnsi="Tahoma" w:cs="Tahoma"/>
          <w:color w:val="343434"/>
          <w:sz w:val="24"/>
          <w:szCs w:val="24"/>
        </w:rPr>
        <w:t xml:space="preserve"> su questa nuova collezione.</w:t>
      </w:r>
    </w:p>
    <w:p w14:paraId="089AEE4B" w14:textId="77777777" w:rsidR="00B70042" w:rsidRPr="00360CE4" w:rsidRDefault="00B70042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343434"/>
          <w:sz w:val="24"/>
          <w:szCs w:val="24"/>
        </w:rPr>
      </w:pPr>
    </w:p>
    <w:p w14:paraId="3FFDE2B0" w14:textId="77777777" w:rsidR="00360CE4" w:rsidRPr="00360CE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auto"/>
          <w:sz w:val="24"/>
          <w:szCs w:val="24"/>
        </w:rPr>
      </w:pPr>
      <w:r w:rsidRPr="00360CE4">
        <w:rPr>
          <w:rFonts w:ascii="Helvetica" w:hAnsi="Helvetica" w:cs="Helvetica"/>
          <w:color w:val="343434"/>
          <w:sz w:val="24"/>
          <w:szCs w:val="24"/>
        </w:rPr>
        <w:t>L’elemento base protagonista del sistema è</w:t>
      </w:r>
      <w:r w:rsidRPr="00397AC4">
        <w:rPr>
          <w:rFonts w:ascii="Helvetica" w:hAnsi="Helvetica" w:cs="Helvetica"/>
          <w:b/>
          <w:color w:val="343434"/>
          <w:sz w:val="24"/>
          <w:szCs w:val="24"/>
        </w:rPr>
        <w:t xml:space="preserve"> la maniglia</w:t>
      </w:r>
      <w:r>
        <w:rPr>
          <w:rFonts w:ascii="Helvetica" w:hAnsi="Helvetica" w:cs="Helvetica"/>
          <w:color w:val="343434"/>
          <w:sz w:val="24"/>
          <w:szCs w:val="24"/>
        </w:rPr>
        <w:t xml:space="preserve">, </w:t>
      </w:r>
      <w:r w:rsidRPr="00397AC4">
        <w:rPr>
          <w:rFonts w:ascii="Helvetica" w:hAnsi="Helvetica" w:cs="Helvetica"/>
          <w:i/>
          <w:color w:val="343434"/>
          <w:sz w:val="24"/>
          <w:szCs w:val="24"/>
        </w:rPr>
        <w:t>core business</w:t>
      </w:r>
      <w:r w:rsidRPr="00360CE4">
        <w:rPr>
          <w:rFonts w:ascii="Helvetica" w:hAnsi="Helvetica" w:cs="Helvetica"/>
          <w:color w:val="343434"/>
          <w:sz w:val="24"/>
          <w:szCs w:val="24"/>
        </w:rPr>
        <w:t xml:space="preserve"> della</w:t>
      </w:r>
    </w:p>
    <w:p w14:paraId="09EE556E" w14:textId="77777777" w:rsidR="00360CE4" w:rsidRPr="00360CE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auto"/>
          <w:sz w:val="24"/>
          <w:szCs w:val="24"/>
        </w:rPr>
      </w:pPr>
      <w:r w:rsidRPr="00360CE4">
        <w:rPr>
          <w:rFonts w:ascii="Helvetica" w:hAnsi="Helvetica" w:cs="Helvetica"/>
          <w:color w:val="343434"/>
          <w:sz w:val="24"/>
          <w:szCs w:val="24"/>
        </w:rPr>
        <w:t xml:space="preserve">Ponte Giulio, che viene qui proposta anche </w:t>
      </w:r>
      <w:r w:rsidRPr="00397AC4">
        <w:rPr>
          <w:rFonts w:ascii="Helvetica" w:hAnsi="Helvetica" w:cs="Helvetica"/>
          <w:b/>
          <w:color w:val="343434"/>
          <w:sz w:val="24"/>
          <w:szCs w:val="24"/>
        </w:rPr>
        <w:t>in grandi formati, orizzontali e verticali,</w:t>
      </w:r>
      <w:r w:rsidRPr="00360CE4">
        <w:rPr>
          <w:rFonts w:ascii="Helvetica" w:hAnsi="Helvetica" w:cs="Helvetica"/>
          <w:color w:val="343434"/>
          <w:sz w:val="24"/>
          <w:szCs w:val="24"/>
        </w:rPr>
        <w:t xml:space="preserve"> in</w:t>
      </w:r>
      <w:r>
        <w:rPr>
          <w:rFonts w:ascii="Helvetica" w:hAnsi="Helvetica" w:cs="Helvetica"/>
          <w:color w:val="auto"/>
          <w:sz w:val="24"/>
          <w:szCs w:val="24"/>
        </w:rPr>
        <w:t xml:space="preserve"> </w:t>
      </w:r>
      <w:r w:rsidRPr="00360CE4">
        <w:rPr>
          <w:rFonts w:ascii="Helvetica" w:hAnsi="Helvetica" w:cs="Helvetica"/>
          <w:color w:val="343434"/>
          <w:sz w:val="24"/>
          <w:szCs w:val="24"/>
        </w:rPr>
        <w:t>modo da diventa</w:t>
      </w:r>
      <w:bookmarkStart w:id="0" w:name="_GoBack"/>
      <w:bookmarkEnd w:id="0"/>
      <w:r w:rsidRPr="00360CE4">
        <w:rPr>
          <w:rFonts w:ascii="Helvetica" w:hAnsi="Helvetica" w:cs="Helvetica"/>
          <w:color w:val="343434"/>
          <w:sz w:val="24"/>
          <w:szCs w:val="24"/>
        </w:rPr>
        <w:t>re presenza di supporto pressoché costante per facilitare percorsi e</w:t>
      </w:r>
      <w:r>
        <w:rPr>
          <w:rFonts w:ascii="Helvetica" w:hAnsi="Helvetica" w:cs="Helvetica"/>
          <w:color w:val="auto"/>
          <w:sz w:val="24"/>
          <w:szCs w:val="24"/>
        </w:rPr>
        <w:t xml:space="preserve"> </w:t>
      </w:r>
      <w:r w:rsidRPr="00360CE4">
        <w:rPr>
          <w:rFonts w:ascii="Helvetica" w:hAnsi="Helvetica" w:cs="Helvetica"/>
          <w:color w:val="343434"/>
          <w:sz w:val="24"/>
          <w:szCs w:val="24"/>
        </w:rPr>
        <w:t>azioni che si svolgono in questo ambiente.</w:t>
      </w:r>
    </w:p>
    <w:p w14:paraId="06B3ECB9" w14:textId="77777777" w:rsidR="00397AC4" w:rsidRDefault="00397AC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343434"/>
          <w:sz w:val="24"/>
          <w:szCs w:val="24"/>
        </w:rPr>
      </w:pPr>
    </w:p>
    <w:p w14:paraId="0EC28E9E" w14:textId="77777777" w:rsidR="00397AC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343434"/>
          <w:sz w:val="24"/>
          <w:szCs w:val="24"/>
        </w:rPr>
      </w:pPr>
      <w:r>
        <w:rPr>
          <w:rFonts w:ascii="Helvetica" w:hAnsi="Helvetica" w:cs="Helvetica"/>
          <w:color w:val="343434"/>
          <w:sz w:val="24"/>
          <w:szCs w:val="24"/>
        </w:rPr>
        <w:t>La</w:t>
      </w:r>
      <w:r w:rsidRPr="00360CE4">
        <w:rPr>
          <w:rFonts w:ascii="Helvetica" w:hAnsi="Helvetica" w:cs="Helvetica"/>
          <w:color w:val="343434"/>
          <w:sz w:val="24"/>
          <w:szCs w:val="24"/>
        </w:rPr>
        <w:t xml:space="preserve"> barra maniglia</w:t>
      </w:r>
      <w:r w:rsidR="00397AC4">
        <w:rPr>
          <w:rFonts w:ascii="Helvetica" w:hAnsi="Helvetica" w:cs="Helvetica"/>
          <w:color w:val="343434"/>
          <w:sz w:val="24"/>
          <w:szCs w:val="24"/>
        </w:rPr>
        <w:t xml:space="preserve"> dalla linea contemporanea</w:t>
      </w:r>
      <w:r w:rsidRPr="00360CE4">
        <w:rPr>
          <w:rFonts w:ascii="Helvetica" w:hAnsi="Helvetica" w:cs="Helvetica"/>
          <w:color w:val="343434"/>
          <w:sz w:val="24"/>
          <w:szCs w:val="24"/>
        </w:rPr>
        <w:t>, diventa</w:t>
      </w:r>
      <w:r w:rsidR="00397AC4">
        <w:rPr>
          <w:rFonts w:ascii="Helvetica" w:hAnsi="Helvetica" w:cs="Helvetica"/>
          <w:color w:val="343434"/>
          <w:sz w:val="24"/>
          <w:szCs w:val="24"/>
        </w:rPr>
        <w:t>:</w:t>
      </w:r>
    </w:p>
    <w:p w14:paraId="74EF461A" w14:textId="4AC517C5" w:rsidR="00397AC4" w:rsidRPr="00397AC4" w:rsidRDefault="00360CE4" w:rsidP="00397AC4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343434"/>
          <w:sz w:val="24"/>
          <w:szCs w:val="24"/>
        </w:rPr>
      </w:pPr>
      <w:r w:rsidRPr="00397AC4">
        <w:rPr>
          <w:rFonts w:ascii="Helvetica" w:hAnsi="Helvetica" w:cs="Helvetica"/>
          <w:color w:val="343434"/>
          <w:sz w:val="24"/>
          <w:szCs w:val="24"/>
        </w:rPr>
        <w:t xml:space="preserve">supporto sicuro per </w:t>
      </w:r>
      <w:r w:rsidR="00397AC4" w:rsidRPr="00397AC4">
        <w:rPr>
          <w:rFonts w:ascii="Tahoma" w:hAnsi="Tahoma" w:cs="Tahoma"/>
          <w:color w:val="343434"/>
          <w:sz w:val="24"/>
          <w:szCs w:val="24"/>
        </w:rPr>
        <w:t>sedute dal sapore retrò, specchi e lavabi</w:t>
      </w:r>
    </w:p>
    <w:p w14:paraId="48B501F1" w14:textId="77777777" w:rsidR="00397AC4" w:rsidRDefault="00397AC4" w:rsidP="00397AC4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343434"/>
          <w:sz w:val="24"/>
          <w:szCs w:val="24"/>
        </w:rPr>
      </w:pPr>
      <w:r w:rsidRPr="00397AC4">
        <w:rPr>
          <w:rFonts w:ascii="Tahoma" w:hAnsi="Tahoma" w:cs="Tahoma"/>
          <w:color w:val="343434"/>
          <w:sz w:val="24"/>
          <w:szCs w:val="24"/>
        </w:rPr>
        <w:t xml:space="preserve">complemento di </w:t>
      </w:r>
      <w:r w:rsidR="00360CE4" w:rsidRPr="00397AC4">
        <w:rPr>
          <w:rFonts w:ascii="Helvetica" w:hAnsi="Helvetica" w:cs="Helvetica"/>
          <w:color w:val="343434"/>
          <w:sz w:val="24"/>
          <w:szCs w:val="24"/>
        </w:rPr>
        <w:t>contenitori, mensole e asciugamani</w:t>
      </w:r>
      <w:r>
        <w:rPr>
          <w:rFonts w:ascii="Helvetica" w:hAnsi="Helvetica" w:cs="Helvetica"/>
          <w:color w:val="343434"/>
          <w:sz w:val="24"/>
          <w:szCs w:val="24"/>
        </w:rPr>
        <w:t xml:space="preserve"> </w:t>
      </w:r>
    </w:p>
    <w:p w14:paraId="745458B6" w14:textId="592E5561" w:rsidR="00360CE4" w:rsidRDefault="00360CE4" w:rsidP="00397AC4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343434"/>
          <w:sz w:val="24"/>
          <w:szCs w:val="24"/>
        </w:rPr>
      </w:pPr>
      <w:r w:rsidRPr="00397AC4">
        <w:rPr>
          <w:rFonts w:ascii="Helvetica" w:hAnsi="Helvetica" w:cs="Helvetica"/>
          <w:color w:val="343434"/>
          <w:sz w:val="24"/>
          <w:szCs w:val="24"/>
        </w:rPr>
        <w:t>accessorio incorporato nei mobili</w:t>
      </w:r>
      <w:r w:rsidRPr="00397AC4">
        <w:rPr>
          <w:rFonts w:ascii="Helvetica" w:hAnsi="Helvetica" w:cs="Helvetica"/>
          <w:color w:val="auto"/>
          <w:sz w:val="24"/>
          <w:szCs w:val="24"/>
        </w:rPr>
        <w:t xml:space="preserve"> </w:t>
      </w:r>
      <w:r w:rsidRPr="00397AC4">
        <w:rPr>
          <w:rFonts w:ascii="Helvetica" w:hAnsi="Helvetica" w:cs="Helvetica"/>
          <w:color w:val="343434"/>
          <w:sz w:val="24"/>
          <w:szCs w:val="24"/>
        </w:rPr>
        <w:t>contenitori</w:t>
      </w:r>
      <w:r w:rsidR="00397AC4">
        <w:rPr>
          <w:rFonts w:ascii="Helvetica" w:hAnsi="Helvetica" w:cs="Helvetica"/>
          <w:color w:val="343434"/>
          <w:sz w:val="24"/>
          <w:szCs w:val="24"/>
        </w:rPr>
        <w:t xml:space="preserve"> per</w:t>
      </w:r>
      <w:r w:rsidRPr="00397AC4">
        <w:rPr>
          <w:rFonts w:ascii="Helvetica" w:hAnsi="Helvetica" w:cs="Helvetica"/>
          <w:color w:val="343434"/>
          <w:sz w:val="24"/>
          <w:szCs w:val="24"/>
        </w:rPr>
        <w:t xml:space="preserve"> una presa sicura e a portata di mano.</w:t>
      </w:r>
    </w:p>
    <w:p w14:paraId="618E56A8" w14:textId="77777777" w:rsidR="00397AC4" w:rsidRPr="00397AC4" w:rsidRDefault="00397AC4" w:rsidP="00397AC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67"/>
        <w:jc w:val="both"/>
        <w:rPr>
          <w:rFonts w:ascii="Helvetica" w:hAnsi="Helvetica" w:cs="Helvetica"/>
          <w:color w:val="343434"/>
          <w:sz w:val="24"/>
          <w:szCs w:val="24"/>
        </w:rPr>
      </w:pPr>
    </w:p>
    <w:p w14:paraId="62DC3AF2" w14:textId="3D696BEE" w:rsidR="00360CE4" w:rsidRPr="00360CE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auto"/>
          <w:sz w:val="24"/>
          <w:szCs w:val="24"/>
        </w:rPr>
      </w:pPr>
      <w:r w:rsidRPr="00360CE4">
        <w:rPr>
          <w:rFonts w:ascii="Helvetica" w:hAnsi="Helvetica" w:cs="Helvetica"/>
          <w:color w:val="343434"/>
          <w:sz w:val="24"/>
          <w:szCs w:val="24"/>
        </w:rPr>
        <w:t>Fanno parte del sistema numerosi prodotti studiati sempre in un’ottica di confort</w:t>
      </w:r>
      <w:r>
        <w:rPr>
          <w:rFonts w:ascii="Helvetica" w:hAnsi="Helvetica" w:cs="Helvetica"/>
          <w:color w:val="343434"/>
          <w:sz w:val="24"/>
          <w:szCs w:val="24"/>
        </w:rPr>
        <w:t xml:space="preserve"> di </w:t>
      </w:r>
      <w:r w:rsidRPr="00360CE4">
        <w:rPr>
          <w:rFonts w:ascii="Helvetica" w:hAnsi="Helvetica" w:cs="Helvetica"/>
          <w:i/>
          <w:color w:val="343434"/>
          <w:sz w:val="24"/>
          <w:szCs w:val="24"/>
        </w:rPr>
        <w:t>Life Caring</w:t>
      </w:r>
      <w:r>
        <w:rPr>
          <w:rFonts w:ascii="Helvetica" w:hAnsi="Helvetica" w:cs="Helvetica"/>
          <w:color w:val="343434"/>
          <w:sz w:val="24"/>
          <w:szCs w:val="24"/>
        </w:rPr>
        <w:t xml:space="preserve">, </w:t>
      </w:r>
      <w:r w:rsidR="00601817">
        <w:rPr>
          <w:rFonts w:ascii="Helvetica" w:hAnsi="Helvetica" w:cs="Helvetica"/>
          <w:color w:val="343434"/>
          <w:sz w:val="24"/>
          <w:szCs w:val="24"/>
        </w:rPr>
        <w:t>come le</w:t>
      </w:r>
      <w:r w:rsidRPr="00360CE4">
        <w:rPr>
          <w:rFonts w:ascii="Helvetica" w:hAnsi="Helvetica" w:cs="Helvetica"/>
          <w:color w:val="343434"/>
          <w:sz w:val="24"/>
          <w:szCs w:val="24"/>
        </w:rPr>
        <w:t xml:space="preserve"> diverse tipologie di lavabo anche su misura, specchiere semplici e</w:t>
      </w:r>
      <w:r>
        <w:rPr>
          <w:rFonts w:ascii="Helvetica" w:hAnsi="Helvetica" w:cs="Helvetica"/>
          <w:color w:val="auto"/>
          <w:sz w:val="24"/>
          <w:szCs w:val="24"/>
        </w:rPr>
        <w:t xml:space="preserve"> </w:t>
      </w:r>
      <w:r w:rsidRPr="00360CE4">
        <w:rPr>
          <w:rFonts w:ascii="Helvetica" w:hAnsi="Helvetica" w:cs="Helvetica"/>
          <w:color w:val="343434"/>
          <w:sz w:val="24"/>
          <w:szCs w:val="24"/>
        </w:rPr>
        <w:t>inclinabili, piatti e box doccia, mobili contenitori a parete e cassetti sotto lavabo, maniglie</w:t>
      </w:r>
      <w:r>
        <w:rPr>
          <w:rFonts w:ascii="Helvetica" w:hAnsi="Helvetica" w:cs="Helvetica"/>
          <w:color w:val="auto"/>
          <w:sz w:val="24"/>
          <w:szCs w:val="24"/>
        </w:rPr>
        <w:t xml:space="preserve"> </w:t>
      </w:r>
      <w:r w:rsidRPr="00360CE4">
        <w:rPr>
          <w:rFonts w:ascii="Helvetica" w:hAnsi="Helvetica" w:cs="Helvetica"/>
          <w:color w:val="343434"/>
          <w:sz w:val="24"/>
          <w:szCs w:val="24"/>
        </w:rPr>
        <w:t>di sicurezza semplici e accessoriate con contenitori, sedute a parete e a terra di vario</w:t>
      </w:r>
      <w:r>
        <w:rPr>
          <w:rFonts w:ascii="Helvetica" w:hAnsi="Helvetica" w:cs="Helvetica"/>
          <w:color w:val="auto"/>
          <w:sz w:val="24"/>
          <w:szCs w:val="24"/>
        </w:rPr>
        <w:t xml:space="preserve"> </w:t>
      </w:r>
      <w:r w:rsidRPr="00360CE4">
        <w:rPr>
          <w:rFonts w:ascii="Helvetica" w:hAnsi="Helvetica" w:cs="Helvetica"/>
          <w:color w:val="343434"/>
          <w:sz w:val="24"/>
          <w:szCs w:val="24"/>
        </w:rPr>
        <w:t>genere.</w:t>
      </w:r>
    </w:p>
    <w:p w14:paraId="35CE476E" w14:textId="77777777" w:rsidR="00360CE4" w:rsidRPr="00360CE4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auto"/>
          <w:sz w:val="24"/>
          <w:szCs w:val="24"/>
        </w:rPr>
      </w:pPr>
    </w:p>
    <w:p w14:paraId="52E33DDC" w14:textId="0E092A2F" w:rsidR="00360CE4" w:rsidRPr="00242430" w:rsidRDefault="00360CE4" w:rsidP="00360C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auto"/>
          <w:sz w:val="24"/>
          <w:szCs w:val="24"/>
        </w:rPr>
      </w:pPr>
      <w:r w:rsidRPr="00360CE4">
        <w:rPr>
          <w:rFonts w:ascii="Helvetica" w:hAnsi="Helvetica" w:cs="Helvetica"/>
          <w:color w:val="343434"/>
          <w:sz w:val="24"/>
          <w:szCs w:val="24"/>
        </w:rPr>
        <w:t>La scelta dell’opaco per i lavabi e i piatti</w:t>
      </w:r>
      <w:r w:rsidR="00601817">
        <w:rPr>
          <w:rFonts w:ascii="Helvetica" w:hAnsi="Helvetica" w:cs="Helvetica"/>
          <w:color w:val="auto"/>
          <w:sz w:val="24"/>
          <w:szCs w:val="24"/>
        </w:rPr>
        <w:t xml:space="preserve"> </w:t>
      </w:r>
      <w:r w:rsidRPr="00360CE4">
        <w:rPr>
          <w:rFonts w:ascii="Helvetica" w:hAnsi="Helvetica" w:cs="Helvetica"/>
          <w:color w:val="343434"/>
          <w:sz w:val="24"/>
          <w:szCs w:val="24"/>
        </w:rPr>
        <w:t>doccia, le superfici texturizzate per le sedute, gli innovativi colori trasparenti e i puntinati</w:t>
      </w:r>
      <w:r>
        <w:rPr>
          <w:rFonts w:ascii="Helvetica" w:hAnsi="Helvetica" w:cs="Helvetica"/>
          <w:color w:val="auto"/>
          <w:sz w:val="24"/>
          <w:szCs w:val="24"/>
        </w:rPr>
        <w:t xml:space="preserve"> </w:t>
      </w:r>
      <w:r w:rsidRPr="00360CE4">
        <w:rPr>
          <w:rFonts w:ascii="Helvetica" w:hAnsi="Helvetica" w:cs="Helvetica"/>
          <w:color w:val="343434"/>
          <w:sz w:val="24"/>
          <w:szCs w:val="24"/>
        </w:rPr>
        <w:t>per le maniglie, danno sicuramente a questi prodotti un carattere nuovo e contribuiscono</w:t>
      </w:r>
      <w:r>
        <w:rPr>
          <w:rFonts w:ascii="Helvetica" w:hAnsi="Helvetica" w:cs="Helvetica"/>
          <w:color w:val="auto"/>
          <w:sz w:val="24"/>
          <w:szCs w:val="24"/>
        </w:rPr>
        <w:t xml:space="preserve"> </w:t>
      </w:r>
      <w:r w:rsidRPr="00360CE4">
        <w:rPr>
          <w:rFonts w:ascii="Helvetica" w:hAnsi="Helvetica" w:cs="Helvetica"/>
          <w:color w:val="343434"/>
          <w:sz w:val="24"/>
          <w:szCs w:val="24"/>
        </w:rPr>
        <w:t>all’idea di arredare il bagno secondo il proprio gusto ma con un occhio sempre attento alla</w:t>
      </w:r>
      <w:r>
        <w:rPr>
          <w:rFonts w:ascii="Helvetica" w:hAnsi="Helvetica" w:cs="Helvetica"/>
          <w:color w:val="auto"/>
          <w:sz w:val="24"/>
          <w:szCs w:val="24"/>
        </w:rPr>
        <w:t xml:space="preserve"> </w:t>
      </w:r>
      <w:r w:rsidRPr="00360CE4">
        <w:rPr>
          <w:rFonts w:ascii="Helvetica" w:hAnsi="Helvetica" w:cs="Helvetica"/>
          <w:color w:val="343434"/>
          <w:sz w:val="24"/>
          <w:szCs w:val="24"/>
        </w:rPr>
        <w:t>sicurezza.</w:t>
      </w:r>
    </w:p>
    <w:p w14:paraId="0F653AF7" w14:textId="77777777" w:rsidR="00176357" w:rsidRPr="00242430" w:rsidRDefault="00176357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3993D57F" w14:textId="77777777" w:rsidR="00176357" w:rsidRPr="00242430" w:rsidRDefault="00176357">
      <w:pPr>
        <w:spacing w:after="0" w:line="240" w:lineRule="auto"/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777232B7" w14:textId="77777777" w:rsidR="00176357" w:rsidRPr="00242430" w:rsidRDefault="00B70042">
      <w:pPr>
        <w:spacing w:after="0" w:line="240" w:lineRule="auto"/>
        <w:jc w:val="both"/>
        <w:rPr>
          <w:rFonts w:asciiTheme="majorHAnsi" w:eastAsia="Cambria" w:hAnsiTheme="majorHAnsi" w:cs="Cambria"/>
          <w:sz w:val="20"/>
          <w:szCs w:val="20"/>
        </w:rPr>
      </w:pPr>
      <w:r w:rsidRPr="00242430">
        <w:rPr>
          <w:rFonts w:asciiTheme="majorHAnsi" w:hAnsiTheme="majorHAnsi"/>
          <w:b/>
          <w:bCs/>
          <w:sz w:val="20"/>
          <w:szCs w:val="20"/>
        </w:rPr>
        <w:t>Ufficio Stampa</w:t>
      </w:r>
      <w:r w:rsidRPr="00242430">
        <w:rPr>
          <w:rFonts w:asciiTheme="majorHAnsi" w:hAnsiTheme="majorHAnsi"/>
          <w:sz w:val="20"/>
          <w:szCs w:val="20"/>
        </w:rPr>
        <w:t>:</w:t>
      </w:r>
    </w:p>
    <w:p w14:paraId="5AD3F2F6" w14:textId="10A4153C" w:rsidR="00176357" w:rsidRPr="00242430" w:rsidRDefault="00B70042">
      <w:pPr>
        <w:spacing w:after="0" w:line="240" w:lineRule="auto"/>
        <w:jc w:val="both"/>
        <w:rPr>
          <w:rFonts w:asciiTheme="majorHAnsi" w:eastAsia="Cambria" w:hAnsiTheme="majorHAnsi" w:cs="Cambria"/>
          <w:sz w:val="20"/>
          <w:szCs w:val="20"/>
        </w:rPr>
      </w:pPr>
      <w:r w:rsidRPr="00242430">
        <w:rPr>
          <w:rFonts w:asciiTheme="majorHAnsi" w:hAnsiTheme="majorHAnsi"/>
          <w:sz w:val="20"/>
          <w:szCs w:val="20"/>
        </w:rPr>
        <w:t>tac comunic@zione - Tel +39 02 48517618  - 0185 351616 | press@taconline.it  | www.taconline.it</w:t>
      </w:r>
    </w:p>
    <w:p w14:paraId="101CBE6E" w14:textId="77777777" w:rsidR="00176357" w:rsidRPr="00242430" w:rsidRDefault="00B70042">
      <w:pPr>
        <w:spacing w:after="0" w:line="240" w:lineRule="auto"/>
        <w:jc w:val="both"/>
        <w:rPr>
          <w:rFonts w:asciiTheme="majorHAnsi" w:eastAsia="Cambria" w:hAnsiTheme="majorHAnsi" w:cs="Cambria"/>
          <w:b/>
          <w:bCs/>
          <w:sz w:val="20"/>
          <w:szCs w:val="20"/>
        </w:rPr>
      </w:pPr>
      <w:r w:rsidRPr="00242430">
        <w:rPr>
          <w:rFonts w:asciiTheme="majorHAnsi" w:hAnsiTheme="majorHAnsi"/>
          <w:b/>
          <w:bCs/>
          <w:sz w:val="20"/>
          <w:szCs w:val="20"/>
        </w:rPr>
        <w:t>Azienda:</w:t>
      </w:r>
    </w:p>
    <w:p w14:paraId="39C24D7D" w14:textId="77777777" w:rsidR="00176357" w:rsidRPr="00242430" w:rsidRDefault="00B70042">
      <w:pPr>
        <w:spacing w:after="0" w:line="240" w:lineRule="auto"/>
        <w:jc w:val="both"/>
        <w:rPr>
          <w:rFonts w:asciiTheme="majorHAnsi" w:eastAsia="Cambria" w:hAnsiTheme="majorHAnsi" w:cs="Cambria"/>
          <w:b/>
          <w:bCs/>
          <w:sz w:val="20"/>
          <w:szCs w:val="20"/>
        </w:rPr>
      </w:pPr>
      <w:r w:rsidRPr="00242430">
        <w:rPr>
          <w:rFonts w:asciiTheme="majorHAnsi" w:hAnsiTheme="majorHAnsi"/>
          <w:sz w:val="20"/>
          <w:szCs w:val="20"/>
        </w:rPr>
        <w:t>Ponte Giulio</w:t>
      </w:r>
    </w:p>
    <w:p w14:paraId="6E2391D8" w14:textId="77777777" w:rsidR="00176357" w:rsidRPr="00242430" w:rsidRDefault="00B70042">
      <w:pPr>
        <w:spacing w:after="0" w:line="240" w:lineRule="auto"/>
        <w:jc w:val="both"/>
        <w:rPr>
          <w:rFonts w:asciiTheme="majorHAnsi" w:eastAsia="Cambria" w:hAnsiTheme="majorHAnsi" w:cs="Cambria"/>
          <w:sz w:val="20"/>
          <w:szCs w:val="20"/>
        </w:rPr>
      </w:pPr>
      <w:r w:rsidRPr="00242430">
        <w:rPr>
          <w:rFonts w:asciiTheme="majorHAnsi" w:hAnsiTheme="majorHAnsi"/>
          <w:sz w:val="20"/>
          <w:szCs w:val="20"/>
        </w:rPr>
        <w:t xml:space="preserve">località Ponte Giulio s.n.c. Orvieto (TR) </w:t>
      </w:r>
    </w:p>
    <w:p w14:paraId="659EF8B6" w14:textId="77777777" w:rsidR="00176357" w:rsidRPr="00242430" w:rsidRDefault="00B70042">
      <w:pPr>
        <w:spacing w:after="0" w:line="240" w:lineRule="auto"/>
        <w:jc w:val="both"/>
        <w:rPr>
          <w:rFonts w:asciiTheme="majorHAnsi" w:eastAsia="Cambria" w:hAnsiTheme="majorHAnsi" w:cs="Cambria"/>
          <w:sz w:val="20"/>
          <w:szCs w:val="20"/>
        </w:rPr>
      </w:pPr>
      <w:r w:rsidRPr="00242430">
        <w:rPr>
          <w:rFonts w:asciiTheme="majorHAnsi" w:hAnsiTheme="majorHAnsi"/>
          <w:sz w:val="20"/>
          <w:szCs w:val="20"/>
        </w:rPr>
        <w:t xml:space="preserve">tel + 39 0763 316044 fax + 39 0763 316043 </w:t>
      </w:r>
    </w:p>
    <w:p w14:paraId="1EB85807" w14:textId="77777777" w:rsidR="00176357" w:rsidRPr="00601817" w:rsidRDefault="00B70042">
      <w:pPr>
        <w:spacing w:after="0" w:line="240" w:lineRule="auto"/>
        <w:jc w:val="both"/>
        <w:rPr>
          <w:sz w:val="20"/>
          <w:szCs w:val="20"/>
        </w:rPr>
      </w:pPr>
      <w:r w:rsidRPr="00242430">
        <w:rPr>
          <w:rFonts w:asciiTheme="majorHAnsi" w:hAnsiTheme="majorHAnsi"/>
          <w:sz w:val="20"/>
          <w:szCs w:val="20"/>
        </w:rPr>
        <w:t xml:space="preserve">e-mail: </w:t>
      </w:r>
      <w:hyperlink r:id="rId8" w:history="1">
        <w:r w:rsidRPr="00242430">
          <w:rPr>
            <w:rStyle w:val="Hyperlink0"/>
            <w:rFonts w:asciiTheme="majorHAnsi" w:hAnsiTheme="majorHAnsi"/>
          </w:rPr>
          <w:t>info@pontegiulio.it</w:t>
        </w:r>
      </w:hyperlink>
      <w:r w:rsidRPr="00242430">
        <w:rPr>
          <w:rFonts w:asciiTheme="majorHAnsi" w:hAnsiTheme="majorHAnsi"/>
          <w:sz w:val="20"/>
          <w:szCs w:val="20"/>
        </w:rPr>
        <w:t xml:space="preserve"> sito web: </w:t>
      </w:r>
      <w:hyperlink r:id="rId9" w:history="1">
        <w:r w:rsidRPr="00242430">
          <w:rPr>
            <w:rStyle w:val="Hyperlink0"/>
            <w:rFonts w:asciiTheme="majorHAnsi" w:hAnsiTheme="majorHAnsi"/>
          </w:rPr>
          <w:t>www.pontegiulio.it</w:t>
        </w:r>
      </w:hyperlink>
      <w:r w:rsidRPr="00601817">
        <w:rPr>
          <w:rStyle w:val="Hyperlink0"/>
        </w:rPr>
        <w:t xml:space="preserve"> </w:t>
      </w:r>
    </w:p>
    <w:sectPr w:rsidR="00176357" w:rsidRPr="00601817" w:rsidSect="00601817">
      <w:headerReference w:type="default" r:id="rId10"/>
      <w:pgSz w:w="11900" w:h="16840"/>
      <w:pgMar w:top="709" w:right="1558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D8ADA" w14:textId="77777777" w:rsidR="001B4348" w:rsidRDefault="001B4348">
      <w:pPr>
        <w:spacing w:after="0" w:line="240" w:lineRule="auto"/>
      </w:pPr>
      <w:r>
        <w:separator/>
      </w:r>
    </w:p>
  </w:endnote>
  <w:endnote w:type="continuationSeparator" w:id="0">
    <w:p w14:paraId="5C4CE47B" w14:textId="77777777" w:rsidR="001B4348" w:rsidRDefault="001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5CC54" w14:textId="77777777" w:rsidR="001B4348" w:rsidRDefault="001B4348">
      <w:pPr>
        <w:spacing w:after="0" w:line="240" w:lineRule="auto"/>
      </w:pPr>
      <w:r>
        <w:separator/>
      </w:r>
    </w:p>
  </w:footnote>
  <w:footnote w:type="continuationSeparator" w:id="0">
    <w:p w14:paraId="7A02D22B" w14:textId="77777777" w:rsidR="001B4348" w:rsidRDefault="001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FB204" w14:textId="77777777" w:rsidR="001B4348" w:rsidRDefault="001B4348">
    <w:pPr>
      <w:spacing w:after="120" w:line="240" w:lineRule="auto"/>
      <w:jc w:val="both"/>
      <w:rPr>
        <w:rFonts w:ascii="Cambria" w:eastAsia="Cambria" w:hAnsi="Cambria" w:cs="Cambria"/>
        <w:b/>
        <w:bCs/>
        <w:color w:val="7F7F7F"/>
        <w:u w:color="7F7F7F"/>
        <w:shd w:val="clear" w:color="auto" w:fill="FFFFFF"/>
      </w:rPr>
    </w:pPr>
    <w:r>
      <w:rPr>
        <w:rFonts w:ascii="Cambria" w:hAnsi="Cambria"/>
        <w:b/>
        <w:bCs/>
        <w:noProof/>
        <w:sz w:val="20"/>
        <w:szCs w:val="20"/>
        <w:shd w:val="clear" w:color="auto" w:fill="FFFFFF"/>
      </w:rPr>
      <w:drawing>
        <wp:inline distT="0" distB="0" distL="0" distR="0" wp14:anchorId="57CC8418" wp14:editId="5BF4685B">
          <wp:extent cx="833120" cy="375913"/>
          <wp:effectExtent l="0" t="0" r="5080" b="5715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409" cy="3764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mbria" w:hAnsi="Cambria"/>
        <w:b/>
        <w:bCs/>
        <w:color w:val="7F7F7F"/>
        <w:u w:color="7F7F7F"/>
        <w:shd w:val="clear" w:color="auto" w:fill="FFFFFF"/>
      </w:rPr>
      <w:t xml:space="preserve"> </w:t>
    </w:r>
  </w:p>
  <w:p w14:paraId="704D48BF" w14:textId="77777777" w:rsidR="001B4348" w:rsidRDefault="001B4348">
    <w:pPr>
      <w:spacing w:after="0" w:line="240" w:lineRule="auto"/>
      <w:ind w:left="5812"/>
      <w:rPr>
        <w:rFonts w:ascii="Cambria" w:eastAsia="Cambria" w:hAnsi="Cambria" w:cs="Cambria"/>
        <w:shd w:val="clear" w:color="auto" w:fill="FFFFFF"/>
      </w:rPr>
    </w:pPr>
  </w:p>
  <w:p w14:paraId="5FECCCFB" w14:textId="77777777" w:rsidR="001B4348" w:rsidRDefault="001B4348">
    <w:pPr>
      <w:spacing w:after="0" w:line="240" w:lineRule="auto"/>
      <w:ind w:left="5812"/>
      <w:rPr>
        <w:rFonts w:ascii="Cambria" w:eastAsia="Cambria" w:hAnsi="Cambria" w:cs="Cambria"/>
        <w:shd w:val="clear" w:color="auto" w:fill="FFFFFF"/>
      </w:rPr>
    </w:pPr>
  </w:p>
  <w:p w14:paraId="1A80B44B" w14:textId="77777777" w:rsidR="001B4348" w:rsidRPr="00360CE4" w:rsidRDefault="001B4348">
    <w:pPr>
      <w:spacing w:after="0" w:line="240" w:lineRule="auto"/>
      <w:ind w:left="5812"/>
      <w:rPr>
        <w:rFonts w:asciiTheme="minorHAnsi" w:eastAsia="Cambria" w:hAnsiTheme="minorHAnsi" w:cs="Cambria"/>
        <w:shd w:val="clear" w:color="auto" w:fill="FFFFFF"/>
      </w:rPr>
    </w:pPr>
    <w:r w:rsidRPr="00360CE4">
      <w:rPr>
        <w:rFonts w:asciiTheme="minorHAnsi" w:hAnsiTheme="minorHAnsi"/>
        <w:shd w:val="clear" w:color="auto" w:fill="FFFFFF"/>
      </w:rPr>
      <w:t>Novità Cersaie 2017</w:t>
    </w:r>
  </w:p>
  <w:p w14:paraId="5691656E" w14:textId="77777777" w:rsidR="001B4348" w:rsidRPr="00360CE4" w:rsidRDefault="001B4348">
    <w:pPr>
      <w:spacing w:after="0" w:line="240" w:lineRule="auto"/>
      <w:ind w:left="5812"/>
      <w:rPr>
        <w:rFonts w:asciiTheme="minorHAnsi" w:eastAsia="Cambria" w:hAnsiTheme="minorHAnsi" w:cs="Cambria"/>
        <w:shd w:val="clear" w:color="auto" w:fill="FFFFFF"/>
      </w:rPr>
    </w:pPr>
    <w:r w:rsidRPr="00360CE4">
      <w:rPr>
        <w:rFonts w:asciiTheme="minorHAnsi" w:hAnsiTheme="minorHAnsi"/>
        <w:shd w:val="clear" w:color="auto" w:fill="FFFFFF"/>
      </w:rPr>
      <w:t xml:space="preserve">25-29 settembre </w:t>
    </w:r>
  </w:p>
  <w:p w14:paraId="22ED120B" w14:textId="77777777" w:rsidR="001B4348" w:rsidRPr="00360CE4" w:rsidRDefault="001B4348">
    <w:pPr>
      <w:spacing w:after="0" w:line="240" w:lineRule="auto"/>
      <w:ind w:left="5812"/>
      <w:rPr>
        <w:rFonts w:asciiTheme="minorHAnsi" w:eastAsia="Cambria" w:hAnsiTheme="minorHAnsi" w:cs="Cambria"/>
        <w:shd w:val="clear" w:color="auto" w:fill="FFFFFF"/>
      </w:rPr>
    </w:pPr>
    <w:r w:rsidRPr="00360CE4">
      <w:rPr>
        <w:rFonts w:asciiTheme="minorHAnsi" w:hAnsiTheme="minorHAnsi"/>
        <w:shd w:val="clear" w:color="auto" w:fill="FFFFFF"/>
      </w:rPr>
      <w:t>Padiglione 30 Stand A10-B9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519E"/>
    <w:multiLevelType w:val="hybridMultilevel"/>
    <w:tmpl w:val="B1208F9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6357"/>
    <w:rsid w:val="00176357"/>
    <w:rsid w:val="001B4348"/>
    <w:rsid w:val="00242430"/>
    <w:rsid w:val="00267D03"/>
    <w:rsid w:val="0033586A"/>
    <w:rsid w:val="00360CE4"/>
    <w:rsid w:val="00397AC4"/>
    <w:rsid w:val="00601817"/>
    <w:rsid w:val="00660DDA"/>
    <w:rsid w:val="00B7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BB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pontegiulio.it" TargetMode="External"/><Relationship Id="rId9" Type="http://schemas.openxmlformats.org/officeDocument/2006/relationships/hyperlink" Target="http://www.pontegiulio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342</Words>
  <Characters>1955</Characters>
  <Application>Microsoft Macintosh Word</Application>
  <DocSecurity>0</DocSecurity>
  <Lines>16</Lines>
  <Paragraphs>4</Paragraphs>
  <ScaleCrop>false</ScaleCrop>
  <Company>TAC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6</cp:revision>
  <dcterms:created xsi:type="dcterms:W3CDTF">2017-09-19T08:33:00Z</dcterms:created>
  <dcterms:modified xsi:type="dcterms:W3CDTF">2017-09-19T10:32:00Z</dcterms:modified>
</cp:coreProperties>
</file>